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6B" w:rsidRDefault="00256F6B" w:rsidP="00256F6B">
      <w:pPr>
        <w:ind w:firstLine="0"/>
        <w:jc w:val="center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Извещение  о запросе предложений</w:t>
      </w:r>
    </w:p>
    <w:p w:rsidR="00256F6B" w:rsidRDefault="00256F6B" w:rsidP="00256F6B">
      <w:pPr>
        <w:ind w:left="6237" w:firstLine="0"/>
        <w:jc w:val="left"/>
        <w:rPr>
          <w:rFonts w:eastAsia="Times New Roman"/>
          <w:bCs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98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2"/>
        <w:gridCol w:w="5134"/>
      </w:tblGrid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Сведения о заказчике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1.1.1. Наименование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spacing w:line="25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Некоммерческая организация «Фонд содействия кредитованию  субъектов малого и среднего предпринимательства Амурской области» 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1.1.2. Место нахождения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Телефон: +7(4162)772646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1.1.3. Почтовый адрес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287.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1.1.4. Адрес электронной почты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C8346F">
            <w:pPr>
              <w:spacing w:line="216" w:lineRule="auto"/>
              <w:ind w:firstLine="0"/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hyperlink r:id="rId5" w:history="1">
              <w:r w:rsidR="00256F6B"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1.1.5. Номер контактного телефона заказчика: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>(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4162</w:t>
            </w:r>
            <w:r>
              <w:rPr>
                <w:rFonts w:eastAsia="Times New Roman"/>
                <w:bCs/>
                <w:sz w:val="16"/>
                <w:szCs w:val="16"/>
                <w:lang w:val="en-US" w:eastAsia="ru-RU"/>
              </w:rPr>
              <w:t xml:space="preserve">) 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77 26 46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2. Способ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Запрос предложений и запрос цен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Предмет договора: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6B" w:rsidRPr="00FA0D34" w:rsidRDefault="00256F6B" w:rsidP="00AC0FF5">
            <w:pPr>
              <w:spacing w:line="216" w:lineRule="auto"/>
              <w:ind w:left="64" w:right="140" w:firstLine="0"/>
              <w:rPr>
                <w:bCs/>
                <w:sz w:val="16"/>
                <w:szCs w:val="16"/>
              </w:rPr>
            </w:pPr>
            <w:r w:rsidRPr="00FA0D34">
              <w:rPr>
                <w:bCs/>
                <w:color w:val="000000" w:themeColor="text1"/>
                <w:sz w:val="16"/>
                <w:szCs w:val="16"/>
              </w:rPr>
              <w:t>Проведение тренинга</w:t>
            </w:r>
            <w:r w:rsidR="00FA0D34" w:rsidRPr="00FA0D34">
              <w:rPr>
                <w:bCs/>
                <w:color w:val="000000" w:themeColor="text1"/>
                <w:sz w:val="16"/>
                <w:szCs w:val="16"/>
              </w:rPr>
              <w:t xml:space="preserve">: </w:t>
            </w:r>
            <w:r w:rsidR="00FA0D34" w:rsidRPr="0071106C">
              <w:rPr>
                <w:bCs/>
                <w:color w:val="000000" w:themeColor="text1"/>
                <w:sz w:val="16"/>
                <w:szCs w:val="16"/>
              </w:rPr>
              <w:t>«</w:t>
            </w:r>
            <w:r w:rsidR="00AC0FF5" w:rsidRPr="0071106C">
              <w:rPr>
                <w:sz w:val="16"/>
                <w:szCs w:val="16"/>
              </w:rPr>
              <w:t>Стресс-менеджмент. Управление стрессом</w:t>
            </w:r>
            <w:r w:rsidR="00FA0D34" w:rsidRPr="0071106C">
              <w:rPr>
                <w:sz w:val="16"/>
                <w:szCs w:val="16"/>
              </w:rPr>
              <w:t>»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4. Требования к   качеству услуги: 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014B" w:rsidRDefault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должен: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-обеспечить рекламную компанию по организации и проведению тренинга;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-организовать и обеспечить наличие не менее 20 слушателей </w:t>
            </w:r>
            <w:r>
              <w:rPr>
                <w:bCs/>
                <w:color w:val="000000" w:themeColor="text1"/>
                <w:sz w:val="16"/>
                <w:szCs w:val="16"/>
              </w:rPr>
              <w:t>(не более 1 участника от субъекта МСП,  осуществляющего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деятельность на территории Амурской области</w:t>
            </w:r>
            <w:r w:rsidR="000F0534">
              <w:rPr>
                <w:bCs/>
                <w:color w:val="000000" w:themeColor="text1"/>
                <w:sz w:val="16"/>
                <w:szCs w:val="16"/>
              </w:rPr>
              <w:t>)</w:t>
            </w:r>
            <w:r w:rsidR="00FA0D34">
              <w:rPr>
                <w:bCs/>
                <w:color w:val="000000" w:themeColor="text1"/>
                <w:sz w:val="16"/>
                <w:szCs w:val="16"/>
              </w:rPr>
              <w:t>;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-обеспечить слушателей помещением и  оборудованием,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отвечающими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</w:rPr>
              <w:t xml:space="preserve">  требованиям качества и безопасности, методическим и раздаточным материалом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Поддержка не может оказываться в отношении субъектов малого и среднего предпринимательства: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являющихся участниками соглашений о разделе продукции;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осуществляющих предпринимательскую деятельность в сфере игорного бизнеса;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являющихся в порядке, установленном </w:t>
            </w:r>
            <w:hyperlink r:id="rId6" w:history="1">
              <w:r>
                <w:rPr>
                  <w:rStyle w:val="a3"/>
                  <w:sz w:val="16"/>
                  <w:szCs w:val="16"/>
                  <w:u w:val="none"/>
                </w:rPr>
                <w:t>законодательством</w:t>
              </w:r>
            </w:hyperlink>
            <w:r>
              <w:rPr>
                <w:sz w:val="16"/>
                <w:szCs w:val="16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5) осуществляющих производство и (или) реализацию </w:t>
            </w:r>
            <w:hyperlink r:id="rId7" w:history="1">
              <w:r>
                <w:rPr>
                  <w:rStyle w:val="a3"/>
                  <w:sz w:val="16"/>
                  <w:szCs w:val="16"/>
                  <w:u w:val="none"/>
                </w:rPr>
                <w:t>подакцизных</w:t>
              </w:r>
            </w:hyperlink>
            <w:r>
              <w:rPr>
                <w:sz w:val="16"/>
                <w:szCs w:val="16"/>
              </w:rPr>
              <w:t xml:space="preserve"> товаров, а также добычу и (или) реализацию полезных ископаемых, за исключением </w:t>
            </w:r>
            <w:hyperlink r:id="rId8" w:history="1">
              <w:r>
                <w:rPr>
                  <w:rStyle w:val="a3"/>
                  <w:sz w:val="16"/>
                  <w:szCs w:val="16"/>
                  <w:u w:val="none"/>
                </w:rPr>
                <w:t>общераспространенных</w:t>
              </w:r>
            </w:hyperlink>
            <w:r>
              <w:rPr>
                <w:sz w:val="16"/>
                <w:szCs w:val="16"/>
              </w:rPr>
              <w:t xml:space="preserve"> полезных ископаемых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5. Требования к содержанию, форме, оформлению заявки 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Заявка оформляется    по форме    № 1 к извещению</w:t>
            </w:r>
          </w:p>
          <w:p w:rsidR="00256F6B" w:rsidRDefault="00256F6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6.  Требования к описанию участником закупки  предлагаемой услуги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Тренинг проводится для субъектов малого и среднего предпринимательства Амурской области и их работников.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Форма оказания услуг – групповая (не менее 20 человек).</w:t>
            </w:r>
          </w:p>
          <w:p w:rsidR="00B7014B" w:rsidRDefault="00B7014B" w:rsidP="00B7014B">
            <w:pPr>
              <w:spacing w:line="216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</w:t>
            </w:r>
            <w:r w:rsidR="0058185F">
              <w:rPr>
                <w:sz w:val="16"/>
                <w:szCs w:val="16"/>
              </w:rPr>
              <w:t xml:space="preserve">жительность тренинга: не менее </w:t>
            </w:r>
            <w:r>
              <w:rPr>
                <w:sz w:val="16"/>
                <w:szCs w:val="16"/>
              </w:rPr>
              <w:t>6 часов.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оказываются в соответствии с программой тренинга и расписанием занятий, разработанными Исполнителем.</w:t>
            </w:r>
          </w:p>
          <w:p w:rsidR="00256F6B" w:rsidRDefault="00256F6B">
            <w:pPr>
              <w:spacing w:line="25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тренинга должны  учитываться индивидуальные особенности и уровень подготовленности слушателей.</w:t>
            </w:r>
          </w:p>
          <w:p w:rsidR="00B7014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окончании занятий  Исполнитель обязан провести итоговую аттестацию слушателей курса и выдать сертификат каждому успешно прошедшему обучение. 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Приемка результатов оказания услуг производится заказчиком и оформляется актом приемка оказанных услуг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ab/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7. </w:t>
            </w:r>
            <w:r>
              <w:rPr>
                <w:bCs/>
                <w:sz w:val="16"/>
                <w:szCs w:val="16"/>
              </w:rPr>
              <w:t>Место 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23D31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Место оказания услуг:   </w:t>
            </w:r>
            <w:r w:rsidR="00023D31" w:rsidRPr="0071106C">
              <w:rPr>
                <w:rFonts w:eastAsia="Times New Roman"/>
                <w:sz w:val="16"/>
                <w:szCs w:val="16"/>
                <w:lang w:eastAsia="ru-RU"/>
              </w:rPr>
              <w:t xml:space="preserve">города и районы   </w:t>
            </w:r>
            <w:r w:rsidR="00023D31" w:rsidRPr="0071106C">
              <w:rPr>
                <w:bCs/>
                <w:sz w:val="16"/>
                <w:szCs w:val="16"/>
              </w:rPr>
              <w:t xml:space="preserve">Амурской области (по согласованному Заказчиком графику). </w:t>
            </w:r>
            <w:r w:rsidRPr="0071106C">
              <w:rPr>
                <w:rFonts w:eastAsia="Times New Roman"/>
                <w:sz w:val="16"/>
                <w:szCs w:val="16"/>
                <w:lang w:eastAsia="ru-RU"/>
              </w:rPr>
              <w:t>Помещения для занятий предоставляется Исполнителем</w:t>
            </w:r>
          </w:p>
        </w:tc>
      </w:tr>
      <w:tr w:rsidR="00256F6B" w:rsidTr="00256F6B">
        <w:trPr>
          <w:trHeight w:val="195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8. Срок оказания услуг: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F6B" w:rsidRDefault="00256F6B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До 30 июня 2019 г. </w:t>
            </w:r>
          </w:p>
          <w:p w:rsidR="00256F6B" w:rsidRDefault="00256F6B">
            <w:pPr>
              <w:keepNext/>
              <w:keepLines/>
              <w:spacing w:line="216" w:lineRule="auto"/>
              <w:ind w:right="40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9.  Начальная (максимальная) цена договора: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Pr="00546075" w:rsidRDefault="00AC0FF5" w:rsidP="00AC0FF5">
            <w:pPr>
              <w:tabs>
                <w:tab w:val="left" w:pos="426"/>
                <w:tab w:val="left" w:pos="1276"/>
              </w:tabs>
              <w:spacing w:after="120" w:line="256" w:lineRule="auto"/>
              <w:ind w:firstLine="0"/>
              <w:rPr>
                <w:rFonts w:eastAsia="Times New Roman"/>
                <w:sz w:val="16"/>
                <w:szCs w:val="16"/>
                <w:highlight w:val="yellow"/>
                <w:lang w:eastAsia="ar-SA"/>
              </w:rPr>
            </w:pPr>
            <w:r w:rsidRPr="0071106C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 w:rsidR="00B7014B" w:rsidRPr="0071106C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 w:rsidR="00E0744C" w:rsidRPr="0071106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 000 </w:t>
            </w:r>
            <w:r w:rsidR="00256F6B" w:rsidRPr="0071106C">
              <w:rPr>
                <w:rFonts w:eastAsia="Times New Roman"/>
                <w:bCs/>
                <w:sz w:val="16"/>
                <w:szCs w:val="16"/>
                <w:lang w:eastAsia="ru-RU"/>
              </w:rPr>
              <w:t>(</w:t>
            </w:r>
            <w:r w:rsidRPr="0071106C">
              <w:rPr>
                <w:rFonts w:eastAsia="Times New Roman"/>
                <w:bCs/>
                <w:sz w:val="16"/>
                <w:szCs w:val="16"/>
                <w:lang w:eastAsia="ru-RU"/>
              </w:rPr>
              <w:t>пятнадцать</w:t>
            </w:r>
            <w:r w:rsidR="00B7014B" w:rsidRPr="0071106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56F6B" w:rsidRPr="0071106C">
              <w:rPr>
                <w:rFonts w:eastAsia="Times New Roman"/>
                <w:bCs/>
                <w:sz w:val="16"/>
                <w:szCs w:val="16"/>
                <w:lang w:eastAsia="ru-RU"/>
              </w:rPr>
              <w:t>тысяч) рублей 00 копеек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>10.  Сроки и порядок оплаты: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производится Заказчиком в течение 10 (десяти) рабочих дней  с момента подписания Сторонами Акта сдачи-приемки оказанных услуг, на основании счета, выставленного Заказчиком.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Оплата услуг по Договору может быть произведена в форме аванса в размере 30 % от цены Договора на основании счета, выставленного Заказчиком и окончательного расчета после подписания Сторонами Акта сдачи-приемки оказанных услуг.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11. Порядок формирования цены: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Цена по договору  (стоимость услуг) включает в себя все расходы, на подготовку, организацию и проведение Мероприятия, оплату услуг преподавателей, иллюстрационно-раздаточный материал, на страхование, уплату налогов, сборов и других обязательных платежей.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12. Порядок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Заявка  подается в запечатанном конверте.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Копии документов, представляемые с заявкой,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Заявка может быть подана:</w:t>
            </w:r>
          </w:p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ru-RU"/>
              </w:rPr>
              <w:t xml:space="preserve">1) почтовым отправлением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287;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2) путем непосредственной подачи по месту нахождения заказчика по адресу: </w:t>
            </w: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13. Место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>
            <w:pPr>
              <w:pStyle w:val="a6"/>
              <w:shd w:val="clear" w:color="auto" w:fill="auto"/>
              <w:spacing w:line="240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675000, Амурская область, г. Благовещенск, ул. </w:t>
            </w:r>
            <w:proofErr w:type="spellStart"/>
            <w:r>
              <w:rPr>
                <w:bCs/>
                <w:sz w:val="16"/>
                <w:szCs w:val="16"/>
              </w:rPr>
              <w:t>Зейская</w:t>
            </w:r>
            <w:proofErr w:type="spellEnd"/>
            <w:r>
              <w:rPr>
                <w:bCs/>
                <w:sz w:val="16"/>
                <w:szCs w:val="16"/>
              </w:rPr>
              <w:t>, 287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14. Начало 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B7014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256F6B"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15. Окончание срока подачи заявок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0F0534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0F0534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.06.2019</w:t>
            </w:r>
          </w:p>
        </w:tc>
      </w:tr>
      <w:tr w:rsidR="00256F6B" w:rsidTr="00256F6B"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16. Требования к  Участникам закупки</w:t>
            </w: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6F6B" w:rsidRDefault="00256F6B" w:rsidP="00E4472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Участникам закупки</w:t>
            </w:r>
            <w:r>
              <w:rPr>
                <w:bCs/>
                <w:sz w:val="16"/>
                <w:szCs w:val="16"/>
              </w:rPr>
              <w:t xml:space="preserve"> может быть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 зарегистрированное в </w:t>
            </w:r>
            <w:r w:rsidRPr="00E4472B">
              <w:rPr>
                <w:bCs/>
                <w:sz w:val="16"/>
                <w:szCs w:val="16"/>
              </w:rPr>
              <w:t>качестве индивидуального предпринимателя и осуществляющее предпринимательскую деятельность без образования юридического лица</w:t>
            </w:r>
            <w:r w:rsidR="00E4472B">
              <w:rPr>
                <w:bCs/>
                <w:sz w:val="16"/>
                <w:szCs w:val="16"/>
              </w:rPr>
              <w:t>.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141" w:firstLine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В отношении участника закупки не должна проводиться процедура ликвидации, отсутствует решение арбитражного суда об открытии конкурсного производства и о признании участника несостоятельным (банкротом), у участника закупки </w:t>
            </w:r>
            <w:r>
              <w:rPr>
                <w:sz w:val="16"/>
                <w:szCs w:val="16"/>
              </w:rPr>
              <w:t>отсутствует  неисполненная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256F6B" w:rsidRDefault="00256F6B">
            <w:pPr>
              <w:shd w:val="clear" w:color="auto" w:fill="FFFFFF"/>
              <w:spacing w:line="256" w:lineRule="auto"/>
              <w:ind w:firstLine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На дату подачи заявки на участие в отборе деятельность участника отбора не приостановлена в соответствии с Кодексом Российской Федерации об административных правонарушениях.</w:t>
            </w:r>
          </w:p>
        </w:tc>
      </w:tr>
      <w:tr w:rsidR="00256F6B" w:rsidTr="00256F6B">
        <w:trPr>
          <w:trHeight w:val="3273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17.  Перечень документов, представляемых в составе конкурсной заявки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right="-446" w:firstLine="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Заявка на участие в конкурсе   по форме    № 1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right="141" w:firstLine="110"/>
              <w:rPr>
                <w:bCs/>
                <w:color w:val="000000" w:themeColor="text1"/>
                <w:sz w:val="16"/>
                <w:szCs w:val="16"/>
              </w:rPr>
            </w:pPr>
            <w:bookmarkStart w:id="0" w:name="_Hlk10464566"/>
            <w:r w:rsidRPr="0098141C">
              <w:rPr>
                <w:bCs/>
                <w:color w:val="000000" w:themeColor="text1"/>
                <w:sz w:val="16"/>
                <w:szCs w:val="16"/>
              </w:rPr>
              <w:t>Смета  расчета</w:t>
            </w:r>
            <w:r w:rsidR="00AC0FF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8141C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>стоимости оказываемых услуг</w:t>
            </w:r>
            <w:bookmarkEnd w:id="0"/>
            <w:r w:rsidR="00AC0FF5">
              <w:rPr>
                <w:rFonts w:eastAsia="Times New Roman"/>
                <w:bCs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по форме    № 2 к извещению.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Копия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сертификата тренера, способного проводить тренинги</w:t>
            </w:r>
            <w:r w:rsidR="000F0534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E4472B" w:rsidRPr="0098141C">
              <w:rPr>
                <w:color w:val="000000" w:themeColor="text1"/>
                <w:sz w:val="16"/>
                <w:szCs w:val="16"/>
                <w:shd w:val="clear" w:color="auto" w:fill="FFFFFF"/>
              </w:rPr>
              <w:t>(обучение</w:t>
            </w:r>
            <w:r w:rsidR="0071106C">
              <w:rPr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  <w:r w:rsidR="00E4472B" w:rsidRPr="00467AE9">
              <w:rPr>
                <w:b/>
                <w:color w:val="000000" w:themeColor="text1"/>
                <w:sz w:val="20"/>
                <w:szCs w:val="16"/>
                <w:shd w:val="clear" w:color="auto" w:fill="FFFFFF"/>
              </w:rPr>
              <w:t xml:space="preserve"> </w:t>
            </w:r>
            <w:r w:rsidR="00467AE9" w:rsidRPr="00AE3F88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 xml:space="preserve">в области </w:t>
            </w:r>
            <w:r w:rsidR="00AC0FF5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менеджмента организаци</w:t>
            </w:r>
            <w:r w:rsidR="00AC0FF5" w:rsidRPr="0071106C">
              <w:rPr>
                <w:rStyle w:val="a7"/>
                <w:b w:val="0"/>
                <w:iCs/>
                <w:color w:val="000000"/>
                <w:sz w:val="16"/>
                <w:szCs w:val="12"/>
                <w:bdr w:val="none" w:sz="0" w:space="0" w:color="auto" w:frame="1"/>
                <w:shd w:val="clear" w:color="auto" w:fill="FFFFFF"/>
              </w:rPr>
              <w:t>и</w:t>
            </w:r>
            <w:r w:rsidR="0098141C" w:rsidRPr="0071106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(не менее </w:t>
            </w:r>
            <w:r w:rsidR="0098141C" w:rsidRPr="0098141C">
              <w:rPr>
                <w:bCs/>
                <w:color w:val="000000" w:themeColor="text1"/>
                <w:sz w:val="16"/>
                <w:szCs w:val="16"/>
              </w:rPr>
              <w:t>2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-х договоров с приложением актов оказанных услуг), подтверждающих опыт проведения обучающих мероприятий (семинаров, тренингов, обучающих программ) по  темам,  аналогичным предмету конкурса.</w:t>
            </w:r>
          </w:p>
          <w:p w:rsidR="00256F6B" w:rsidRPr="0098141C" w:rsidRDefault="00256F6B" w:rsidP="00D02CC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19" w:right="141" w:firstLine="91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Программа тренинга</w:t>
            </w:r>
            <w:r w:rsidR="0098141C">
              <w:rPr>
                <w:bCs/>
                <w:color w:val="000000" w:themeColor="text1"/>
                <w:sz w:val="16"/>
                <w:szCs w:val="16"/>
              </w:rPr>
              <w:t>, рассчитанную не менее, чем на 16 часов</w:t>
            </w:r>
            <w:r w:rsidRPr="0098141C">
              <w:rPr>
                <w:bCs/>
                <w:color w:val="000000" w:themeColor="text1"/>
                <w:sz w:val="16"/>
                <w:szCs w:val="16"/>
              </w:rPr>
              <w:t>.</w:t>
            </w:r>
          </w:p>
          <w:p w:rsidR="00256F6B" w:rsidRPr="0098141C" w:rsidRDefault="00256F6B" w:rsidP="0098141C">
            <w:pPr>
              <w:pStyle w:val="a4"/>
              <w:spacing w:line="216" w:lineRule="auto"/>
              <w:ind w:left="110" w:right="135" w:firstLine="0"/>
              <w:rPr>
                <w:rFonts w:eastAsia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256F6B" w:rsidRPr="0098141C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Документы, указанные в настоящем разделе, являются обязательными.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 xml:space="preserve">Копии документов должны быть прошиты, пронумерованы и заверены подписью уполномоченного лица и печатью участника отбора (при наличии). </w:t>
            </w:r>
          </w:p>
          <w:p w:rsidR="00256F6B" w:rsidRPr="0098141C" w:rsidRDefault="00256F6B">
            <w:pPr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color w:val="000000" w:themeColor="text1"/>
                <w:sz w:val="16"/>
                <w:szCs w:val="16"/>
              </w:rPr>
            </w:pPr>
            <w:r w:rsidRPr="0098141C">
              <w:rPr>
                <w:bCs/>
                <w:color w:val="000000" w:themeColor="text1"/>
                <w:sz w:val="16"/>
                <w:szCs w:val="16"/>
              </w:rPr>
              <w:t>Конкурсная заявка подается в запечатанном конверте.</w:t>
            </w:r>
          </w:p>
        </w:tc>
      </w:tr>
      <w:tr w:rsidR="00256F6B" w:rsidTr="00256F6B">
        <w:trPr>
          <w:trHeight w:val="1329"/>
        </w:trPr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56F6B" w:rsidRDefault="00256F6B">
            <w:pPr>
              <w:tabs>
                <w:tab w:val="left" w:pos="0"/>
              </w:tabs>
              <w:spacing w:line="256" w:lineRule="auto"/>
              <w:ind w:left="64" w:firstLine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18. </w:t>
            </w:r>
            <w:r>
              <w:rPr>
                <w:rFonts w:eastAsia="Times New Roman"/>
                <w:sz w:val="16"/>
                <w:szCs w:val="16"/>
              </w:rPr>
              <w:t xml:space="preserve"> Установленный в Закупочной документации вес критериев оценки Заявок должен соответствовать следующим значениям:</w:t>
            </w:r>
          </w:p>
          <w:p w:rsidR="00256F6B" w:rsidRDefault="00256F6B">
            <w:pPr>
              <w:autoSpaceDE w:val="0"/>
              <w:autoSpaceDN w:val="0"/>
              <w:adjustRightInd w:val="0"/>
              <w:spacing w:line="216" w:lineRule="auto"/>
              <w:ind w:right="-308" w:firstLine="0"/>
              <w:rPr>
                <w:bCs/>
                <w:sz w:val="16"/>
                <w:szCs w:val="16"/>
              </w:rPr>
            </w:pPr>
          </w:p>
        </w:tc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6B" w:rsidRDefault="00256F6B">
            <w:pPr>
              <w:widowControl w:val="0"/>
              <w:tabs>
                <w:tab w:val="left" w:pos="568"/>
              </w:tabs>
              <w:spacing w:line="256" w:lineRule="auto"/>
              <w:ind w:left="567" w:firstLine="0"/>
              <w:rPr>
                <w:rFonts w:eastAsia="Times New Roman"/>
                <w:szCs w:val="28"/>
              </w:rPr>
            </w:pPr>
          </w:p>
          <w:tbl>
            <w:tblPr>
              <w:tblOverlap w:val="never"/>
              <w:tblW w:w="39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285"/>
              <w:gridCol w:w="1133"/>
              <w:gridCol w:w="1272"/>
              <w:gridCol w:w="1270"/>
            </w:tblGrid>
            <w:tr w:rsidR="00256F6B">
              <w:trPr>
                <w:trHeight w:hRule="exact" w:val="677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left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 xml:space="preserve"> №</w:t>
                  </w:r>
                </w:p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п.п.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Наименование критерия оценки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Допустимые показатели критерия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bCs/>
                      <w:sz w:val="16"/>
                      <w:szCs w:val="16"/>
                    </w:rPr>
                    <w:t>Допустимый вес критерия, %</w:t>
                  </w:r>
                </w:p>
              </w:tc>
            </w:tr>
            <w:tr w:rsidR="00256F6B">
              <w:trPr>
                <w:trHeight w:hRule="exact" w:val="843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договора;</w:t>
                  </w:r>
                </w:p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цена единицы Продукции;</w:t>
                  </w:r>
                </w:p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менее 40</w:t>
                  </w:r>
                </w:p>
              </w:tc>
            </w:tr>
            <w:tr w:rsidR="00256F6B">
              <w:trPr>
                <w:trHeight w:hRule="exact" w:val="1155"/>
                <w:jc w:val="center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Неценовые критерии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- квалификация участника закупки;</w:t>
                  </w:r>
                </w:p>
                <w:p w:rsidR="00256F6B" w:rsidRDefault="00256F6B" w:rsidP="0058185F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качество Продукции;</w:t>
                  </w:r>
                </w:p>
                <w:p w:rsidR="00256F6B" w:rsidRDefault="00256F6B" w:rsidP="0058185F">
                  <w:pPr>
                    <w:framePr w:hSpace="180" w:wrap="around" w:vAnchor="text" w:hAnchor="text" w:y="98"/>
                    <w:spacing w:line="256" w:lineRule="auto"/>
                    <w:ind w:firstLine="0"/>
                    <w:jc w:val="center"/>
                    <w:rPr>
                      <w:rFonts w:eastAsiaTheme="minorHAnsi"/>
                      <w:sz w:val="16"/>
                      <w:szCs w:val="16"/>
                    </w:rPr>
                  </w:pPr>
                  <w:r>
                    <w:rPr>
                      <w:rFonts w:eastAsiaTheme="minorHAnsi"/>
                      <w:sz w:val="16"/>
                      <w:szCs w:val="16"/>
                    </w:rPr>
                    <w:t>- условия исполнения договора.</w:t>
                  </w:r>
                </w:p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256F6B" w:rsidRDefault="00256F6B" w:rsidP="0058185F">
                  <w:pPr>
                    <w:framePr w:hSpace="180" w:wrap="around" w:vAnchor="text" w:hAnchor="text" w:y="98"/>
                    <w:widowControl w:val="0"/>
                    <w:spacing w:line="256" w:lineRule="auto"/>
                    <w:ind w:firstLine="0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sz w:val="16"/>
                      <w:szCs w:val="16"/>
                    </w:rPr>
                    <w:t>Не более 60</w:t>
                  </w:r>
                </w:p>
              </w:tc>
            </w:tr>
          </w:tbl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Оценка Заявок производится с использованием указанных критериев оценки.</w:t>
            </w:r>
          </w:p>
          <w:p w:rsidR="00256F6B" w:rsidRDefault="00256F6B">
            <w:pPr>
              <w:spacing w:line="256" w:lineRule="auto"/>
              <w:ind w:firstLine="459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Сумма величин значимости критериев оценки составляет 100 процентов.</w:t>
            </w:r>
          </w:p>
          <w:p w:rsidR="00256F6B" w:rsidRDefault="00256F6B">
            <w:pPr>
              <w:pStyle w:val="a4"/>
              <w:autoSpaceDE w:val="0"/>
              <w:autoSpaceDN w:val="0"/>
              <w:adjustRightInd w:val="0"/>
              <w:spacing w:line="216" w:lineRule="auto"/>
              <w:ind w:left="110" w:right="141" w:firstLine="0"/>
              <w:rPr>
                <w:bCs/>
                <w:sz w:val="16"/>
                <w:szCs w:val="16"/>
              </w:rPr>
            </w:pP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firstLine="0"/>
              <w:rPr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lastRenderedPageBreak/>
              <w:t xml:space="preserve">19. В срок до </w:t>
            </w:r>
            <w:r w:rsidR="0098141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20 </w:t>
            </w:r>
            <w:bookmarkStart w:id="1" w:name="_GoBack"/>
            <w:bookmarkEnd w:id="1"/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июня 2019 года комиссия по закупкам осуществляет рассмотрение и оценку заявок. Итоги отбора публикуются на официальном сайте заказчика в информационно-телекоммуникационной сети «Интернет» </w:t>
            </w:r>
            <w:hyperlink r:id="rId9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</w:t>
            </w:r>
          </w:p>
        </w:tc>
      </w:tr>
      <w:tr w:rsidR="00256F6B" w:rsidTr="00256F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before="120" w:after="120" w:line="216" w:lineRule="auto"/>
              <w:ind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20. Заключение договора на оказание услуг по результатам проведенного отбора</w:t>
            </w:r>
          </w:p>
        </w:tc>
      </w:tr>
      <w:tr w:rsidR="00256F6B" w:rsidTr="00256F6B">
        <w:trPr>
          <w:trHeight w:val="4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21. Договор заключается согласно прилагаемой форме (Приложение № 3 к Извещению о проведении отбора).</w:t>
            </w:r>
          </w:p>
        </w:tc>
      </w:tr>
      <w:tr w:rsidR="00256F6B" w:rsidTr="00256F6B">
        <w:trPr>
          <w:trHeight w:val="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56F6B" w:rsidRDefault="00256F6B">
            <w:pPr>
              <w:spacing w:line="216" w:lineRule="auto"/>
              <w:ind w:right="-304" w:firstLine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22. Договор заключается на условиях, указанных в Извещении о проведении отбора. При заключении договора его цена не может превышать начальную (максимальную) цену договора, указанную в Извещении о проведении отбора. В течение пяти  рабочих дней с даты размещения на официальном сайте заказчика в информационно-телекоммуникационной сети «Интернет» </w:t>
            </w:r>
            <w:hyperlink r:id="rId10" w:history="1">
              <w:r>
                <w:rPr>
                  <w:rStyle w:val="a3"/>
                  <w:bCs/>
                  <w:sz w:val="16"/>
                  <w:szCs w:val="16"/>
                </w:rPr>
                <w:t>http://www.amurfondgarant.ru</w:t>
              </w:r>
            </w:hyperlink>
            <w:r>
              <w:rPr>
                <w:bCs/>
                <w:sz w:val="16"/>
                <w:szCs w:val="16"/>
              </w:rPr>
              <w:t>, подраздел ЦПП «Центр поддержки предпринимательства», итогов отбора победитель отбора обязан подписать договор и представить все экземпляры договора заказчику.</w:t>
            </w:r>
          </w:p>
        </w:tc>
      </w:tr>
    </w:tbl>
    <w:p w:rsidR="00256F6B" w:rsidRDefault="00256F6B" w:rsidP="00256F6B">
      <w:pPr>
        <w:ind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16"/>
          <w:szCs w:val="16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256F6B" w:rsidRDefault="00256F6B" w:rsidP="00256F6B">
      <w:pPr>
        <w:ind w:left="6237" w:firstLine="0"/>
        <w:jc w:val="left"/>
        <w:rPr>
          <w:rFonts w:eastAsia="Times New Roman"/>
          <w:sz w:val="20"/>
          <w:szCs w:val="20"/>
          <w:lang w:eastAsia="ru-RU"/>
        </w:rPr>
      </w:pPr>
    </w:p>
    <w:p w:rsidR="00057A57" w:rsidRDefault="00057A57"/>
    <w:sectPr w:rsidR="00057A57" w:rsidSect="007E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77B2"/>
    <w:multiLevelType w:val="hybridMultilevel"/>
    <w:tmpl w:val="8854818C"/>
    <w:lvl w:ilvl="0" w:tplc="32AC48D6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56F6B"/>
    <w:rsid w:val="00023D31"/>
    <w:rsid w:val="00036C85"/>
    <w:rsid w:val="00057A57"/>
    <w:rsid w:val="000F0534"/>
    <w:rsid w:val="00147D47"/>
    <w:rsid w:val="001F017F"/>
    <w:rsid w:val="0024521A"/>
    <w:rsid w:val="00256F6B"/>
    <w:rsid w:val="002C29A7"/>
    <w:rsid w:val="003B53DE"/>
    <w:rsid w:val="003F30C7"/>
    <w:rsid w:val="00467AE9"/>
    <w:rsid w:val="004B3807"/>
    <w:rsid w:val="004D73BC"/>
    <w:rsid w:val="00546075"/>
    <w:rsid w:val="0058185F"/>
    <w:rsid w:val="006152E7"/>
    <w:rsid w:val="0071106C"/>
    <w:rsid w:val="007E3E37"/>
    <w:rsid w:val="007F0A9B"/>
    <w:rsid w:val="008628A4"/>
    <w:rsid w:val="0098141C"/>
    <w:rsid w:val="009F7F83"/>
    <w:rsid w:val="00AC0FF5"/>
    <w:rsid w:val="00AE3F88"/>
    <w:rsid w:val="00B138DD"/>
    <w:rsid w:val="00B468AE"/>
    <w:rsid w:val="00B7014B"/>
    <w:rsid w:val="00C21C66"/>
    <w:rsid w:val="00C8346F"/>
    <w:rsid w:val="00CE170A"/>
    <w:rsid w:val="00D57B15"/>
    <w:rsid w:val="00E0744C"/>
    <w:rsid w:val="00E306F9"/>
    <w:rsid w:val="00E4472B"/>
    <w:rsid w:val="00F21075"/>
    <w:rsid w:val="00FA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6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56F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6F6B"/>
    <w:pPr>
      <w:ind w:left="720"/>
      <w:contextualSpacing/>
    </w:pPr>
  </w:style>
  <w:style w:type="character" w:customStyle="1" w:styleId="a5">
    <w:name w:val="Другое_"/>
    <w:basedOn w:val="a0"/>
    <w:link w:val="a6"/>
    <w:locked/>
    <w:rsid w:val="00256F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256F6B"/>
    <w:pPr>
      <w:widowControl w:val="0"/>
      <w:shd w:val="clear" w:color="auto" w:fill="FFFFFF"/>
      <w:spacing w:line="288" w:lineRule="auto"/>
      <w:ind w:firstLine="400"/>
      <w:jc w:val="left"/>
    </w:pPr>
    <w:rPr>
      <w:rFonts w:eastAsia="Times New Roman"/>
      <w:szCs w:val="28"/>
    </w:rPr>
  </w:style>
  <w:style w:type="character" w:styleId="a7">
    <w:name w:val="Strong"/>
    <w:basedOn w:val="a0"/>
    <w:uiPriority w:val="22"/>
    <w:qFormat/>
    <w:rsid w:val="00467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A018366763147EE65AE4E2F3993D2C91986315E93C97FDDEE88A0259B3A6695D8C18AEDA16F9C4A05BAE5E7FF28971B2B6AEFC3D11328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5A018366763147EE65B0402B3993D2C313843055989475D5B784A2229465719291CD8BEDA1689D405ABFF0F6A7279202356FF4DFD3128E2D1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A018366763147EE65B0402B3993D2C310833C5D9A9475D5B784A2229465719291CD8BEDA16E98415ABFF0F6A7279202356FF4DFD3128E2D1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urfondgarant.ru" TargetMode="External"/><Relationship Id="rId10" Type="http://schemas.openxmlformats.org/officeDocument/2006/relationships/hyperlink" Target="http://www.amurfond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urfond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FSK311</dc:creator>
  <cp:keywords/>
  <dc:description/>
  <cp:lastModifiedBy>Sergei Korenev</cp:lastModifiedBy>
  <cp:revision>17</cp:revision>
  <dcterms:created xsi:type="dcterms:W3CDTF">2019-06-07T02:32:00Z</dcterms:created>
  <dcterms:modified xsi:type="dcterms:W3CDTF">2019-06-10T05:17:00Z</dcterms:modified>
</cp:coreProperties>
</file>