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20" w:rsidRPr="00376496" w:rsidRDefault="00B12720" w:rsidP="00B12720">
      <w:pPr>
        <w:tabs>
          <w:tab w:val="left" w:pos="4320"/>
        </w:tabs>
        <w:ind w:right="99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ИНФОРМАЦИЯ</w:t>
      </w:r>
    </w:p>
    <w:p w:rsidR="00B12720" w:rsidRPr="00376496" w:rsidRDefault="00B12720" w:rsidP="00B12720">
      <w:pPr>
        <w:ind w:right="-81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О РАБОТЕ РЕГИОНАЛЬНОГО ГАРАНТИЙНОГО ФОНДА</w:t>
      </w:r>
    </w:p>
    <w:p w:rsidR="00B12720" w:rsidRPr="00376496" w:rsidRDefault="00B277FD" w:rsidP="00B12720">
      <w:pPr>
        <w:tabs>
          <w:tab w:val="left" w:pos="2160"/>
        </w:tabs>
        <w:ind w:right="-81"/>
        <w:jc w:val="center"/>
        <w:rPr>
          <w:sz w:val="26"/>
          <w:szCs w:val="26"/>
        </w:rPr>
      </w:pPr>
      <w:r>
        <w:rPr>
          <w:sz w:val="26"/>
          <w:szCs w:val="26"/>
        </w:rPr>
        <w:t>АМУРСКО</w:t>
      </w:r>
      <w:r w:rsidR="002E0BC4">
        <w:rPr>
          <w:sz w:val="26"/>
          <w:szCs w:val="26"/>
        </w:rPr>
        <w:t>Й ОБЛАСТИ</w:t>
      </w:r>
      <w:r w:rsidR="00004534">
        <w:rPr>
          <w:sz w:val="26"/>
          <w:szCs w:val="26"/>
        </w:rPr>
        <w:t xml:space="preserve"> </w:t>
      </w:r>
      <w:r w:rsidR="002115E8">
        <w:rPr>
          <w:sz w:val="26"/>
          <w:szCs w:val="26"/>
        </w:rPr>
        <w:t>ЗА 2015 ГОД</w:t>
      </w:r>
    </w:p>
    <w:p w:rsidR="00B12720" w:rsidRPr="00376496" w:rsidRDefault="00B12720" w:rsidP="00B12720">
      <w:pPr>
        <w:tabs>
          <w:tab w:val="left" w:pos="2160"/>
        </w:tabs>
        <w:ind w:right="-81"/>
        <w:jc w:val="center"/>
        <w:rPr>
          <w:sz w:val="26"/>
          <w:szCs w:val="26"/>
        </w:rPr>
      </w:pPr>
    </w:p>
    <w:p w:rsidR="00B12720" w:rsidRDefault="00B12720" w:rsidP="00B12720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 xml:space="preserve">По состоянию на </w:t>
      </w:r>
      <w:r w:rsidR="00A73070">
        <w:rPr>
          <w:b/>
          <w:sz w:val="26"/>
          <w:szCs w:val="26"/>
        </w:rPr>
        <w:t>01</w:t>
      </w:r>
      <w:r w:rsidR="00004534">
        <w:rPr>
          <w:b/>
          <w:sz w:val="26"/>
          <w:szCs w:val="26"/>
        </w:rPr>
        <w:t>.01.2016</w:t>
      </w:r>
      <w:r w:rsidRPr="00376496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капитализация Фонда</w:t>
      </w:r>
      <w:r w:rsidRPr="00376496">
        <w:rPr>
          <w:sz w:val="26"/>
          <w:szCs w:val="26"/>
        </w:rPr>
        <w:t xml:space="preserve"> </w:t>
      </w:r>
      <w:r w:rsidRPr="00376496">
        <w:rPr>
          <w:b/>
          <w:sz w:val="26"/>
          <w:szCs w:val="26"/>
        </w:rPr>
        <w:t>составила:</w:t>
      </w:r>
      <w:r>
        <w:rPr>
          <w:sz w:val="26"/>
          <w:szCs w:val="26"/>
        </w:rPr>
        <w:t xml:space="preserve"> </w:t>
      </w:r>
      <w:r w:rsidR="00004534">
        <w:rPr>
          <w:b/>
          <w:sz w:val="26"/>
          <w:szCs w:val="26"/>
        </w:rPr>
        <w:t>215,1</w:t>
      </w:r>
      <w:r w:rsidRPr="00376496">
        <w:rPr>
          <w:b/>
          <w:sz w:val="26"/>
          <w:szCs w:val="26"/>
        </w:rPr>
        <w:t xml:space="preserve"> млн. рублей,</w:t>
      </w:r>
      <w:r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в</w:t>
      </w:r>
      <w:r>
        <w:rPr>
          <w:sz w:val="26"/>
          <w:szCs w:val="26"/>
        </w:rPr>
        <w:t xml:space="preserve"> т.ч. выделенные из областного и федерального бюджетов 163</w:t>
      </w:r>
      <w:r w:rsidRPr="00376496">
        <w:rPr>
          <w:sz w:val="26"/>
          <w:szCs w:val="26"/>
        </w:rPr>
        <w:t xml:space="preserve">,6 млн. рублей и </w:t>
      </w:r>
      <w:r w:rsidR="00004534">
        <w:rPr>
          <w:b/>
          <w:sz w:val="26"/>
          <w:szCs w:val="26"/>
        </w:rPr>
        <w:t>51,5</w:t>
      </w:r>
      <w:r w:rsidRPr="00376496">
        <w:rPr>
          <w:b/>
          <w:sz w:val="26"/>
          <w:szCs w:val="26"/>
        </w:rPr>
        <w:t xml:space="preserve"> млн. рублей,</w:t>
      </w:r>
      <w:r w:rsidRPr="00376496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доходы</w:t>
      </w:r>
      <w:proofErr w:type="gramEnd"/>
      <w:r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полученные от</w:t>
      </w:r>
      <w:r>
        <w:rPr>
          <w:sz w:val="26"/>
          <w:szCs w:val="26"/>
        </w:rPr>
        <w:t xml:space="preserve"> размещения денежных средств на депозитных счетах </w:t>
      </w:r>
      <w:r w:rsidRPr="00376496">
        <w:rPr>
          <w:sz w:val="26"/>
          <w:szCs w:val="26"/>
        </w:rPr>
        <w:t>в банках</w:t>
      </w:r>
      <w:r>
        <w:rPr>
          <w:sz w:val="26"/>
          <w:szCs w:val="26"/>
        </w:rPr>
        <w:t>, вознаграждений за поручительства, а также</w:t>
      </w:r>
      <w:r w:rsidRPr="00376496">
        <w:rPr>
          <w:sz w:val="26"/>
          <w:szCs w:val="26"/>
        </w:rPr>
        <w:t xml:space="preserve"> оказан</w:t>
      </w:r>
      <w:r>
        <w:rPr>
          <w:sz w:val="26"/>
          <w:szCs w:val="26"/>
        </w:rPr>
        <w:t>ия информационно-консультационных услуг</w:t>
      </w:r>
      <w:r w:rsidRPr="00376496">
        <w:rPr>
          <w:sz w:val="26"/>
          <w:szCs w:val="26"/>
        </w:rPr>
        <w:t>.</w:t>
      </w:r>
    </w:p>
    <w:p w:rsidR="00B12720" w:rsidRPr="00376496" w:rsidRDefault="00B12720" w:rsidP="00B12720">
      <w:pPr>
        <w:tabs>
          <w:tab w:val="left" w:pos="9360"/>
        </w:tabs>
        <w:ind w:right="-81"/>
        <w:rPr>
          <w:sz w:val="26"/>
          <w:szCs w:val="26"/>
        </w:rPr>
      </w:pPr>
    </w:p>
    <w:p w:rsidR="00B12720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  <w:r w:rsidRPr="004105CD">
        <w:rPr>
          <w:sz w:val="26"/>
          <w:szCs w:val="26"/>
        </w:rPr>
        <w:t>Динамика капитал</w:t>
      </w:r>
      <w:r>
        <w:rPr>
          <w:sz w:val="26"/>
          <w:szCs w:val="26"/>
        </w:rPr>
        <w:t xml:space="preserve">изации Гарантийного фонда </w:t>
      </w:r>
      <w:r>
        <w:rPr>
          <w:sz w:val="26"/>
          <w:szCs w:val="26"/>
        </w:rPr>
        <w:br/>
        <w:t>(млн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  <w:r w:rsidRPr="004105CD">
        <w:rPr>
          <w:sz w:val="26"/>
          <w:szCs w:val="26"/>
        </w:rPr>
        <w:t>)</w:t>
      </w:r>
    </w:p>
    <w:p w:rsidR="00B12720" w:rsidRPr="004105CD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0" cy="3200400"/>
            <wp:effectExtent l="0" t="0" r="0" b="0"/>
            <wp:docPr id="1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2720" w:rsidRDefault="00B12720" w:rsidP="00B12720">
      <w:pPr>
        <w:tabs>
          <w:tab w:val="left" w:pos="9360"/>
        </w:tabs>
        <w:ind w:right="-81"/>
        <w:jc w:val="center"/>
        <w:rPr>
          <w:sz w:val="26"/>
          <w:szCs w:val="26"/>
        </w:rPr>
      </w:pPr>
    </w:p>
    <w:p w:rsidR="00B12720" w:rsidRDefault="000E6B19" w:rsidP="00BE41A3">
      <w:pPr>
        <w:tabs>
          <w:tab w:val="left" w:pos="9360"/>
        </w:tabs>
        <w:ind w:right="-81"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сост</w:t>
      </w:r>
      <w:r w:rsidR="00004534">
        <w:rPr>
          <w:sz w:val="26"/>
          <w:szCs w:val="26"/>
        </w:rPr>
        <w:t>оянию на 01.01</w:t>
      </w:r>
      <w:r w:rsidR="00C63C57">
        <w:rPr>
          <w:sz w:val="26"/>
          <w:szCs w:val="26"/>
        </w:rPr>
        <w:t>.</w:t>
      </w:r>
      <w:r>
        <w:rPr>
          <w:sz w:val="26"/>
          <w:szCs w:val="26"/>
        </w:rPr>
        <w:t>201</w:t>
      </w:r>
      <w:r w:rsidR="00004534">
        <w:rPr>
          <w:sz w:val="26"/>
          <w:szCs w:val="26"/>
        </w:rPr>
        <w:t>6</w:t>
      </w:r>
      <w:r>
        <w:rPr>
          <w:sz w:val="26"/>
          <w:szCs w:val="26"/>
        </w:rPr>
        <w:t>г. с</w:t>
      </w:r>
      <w:r w:rsidR="00B12720" w:rsidRPr="00376496">
        <w:rPr>
          <w:sz w:val="26"/>
          <w:szCs w:val="26"/>
        </w:rPr>
        <w:t>редства</w:t>
      </w:r>
      <w:r w:rsidR="00FB0845">
        <w:rPr>
          <w:sz w:val="26"/>
          <w:szCs w:val="26"/>
        </w:rPr>
        <w:t xml:space="preserve"> в сумме 210</w:t>
      </w:r>
      <w:r w:rsidR="00836C81">
        <w:rPr>
          <w:sz w:val="26"/>
          <w:szCs w:val="26"/>
        </w:rPr>
        <w:t>,0</w:t>
      </w:r>
      <w:r w:rsidR="00B12720">
        <w:rPr>
          <w:sz w:val="26"/>
          <w:szCs w:val="26"/>
        </w:rPr>
        <w:t xml:space="preserve"> млн. рублей</w:t>
      </w:r>
      <w:r w:rsidR="00B12720" w:rsidRPr="00376496">
        <w:rPr>
          <w:sz w:val="26"/>
          <w:szCs w:val="26"/>
        </w:rPr>
        <w:t xml:space="preserve"> размещены на депозитных счетах </w:t>
      </w:r>
      <w:r w:rsidR="003118A1">
        <w:rPr>
          <w:b/>
          <w:sz w:val="26"/>
          <w:szCs w:val="26"/>
        </w:rPr>
        <w:t>в 9</w:t>
      </w:r>
      <w:r w:rsidR="00B12720">
        <w:rPr>
          <w:b/>
          <w:sz w:val="26"/>
          <w:szCs w:val="26"/>
        </w:rPr>
        <w:t xml:space="preserve"> банках:</w:t>
      </w:r>
    </w:p>
    <w:p w:rsidR="00B12720" w:rsidRPr="00376496" w:rsidRDefault="00B12720" w:rsidP="00B12720">
      <w:pPr>
        <w:tabs>
          <w:tab w:val="left" w:pos="9360"/>
        </w:tabs>
        <w:ind w:right="-81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6311"/>
        <w:gridCol w:w="2762"/>
      </w:tblGrid>
      <w:tr w:rsidR="00B12720" w:rsidRPr="00376496" w:rsidTr="00FB0845">
        <w:trPr>
          <w:trHeight w:val="264"/>
        </w:trPr>
        <w:tc>
          <w:tcPr>
            <w:tcW w:w="32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1422" w:type="pct"/>
            <w:vAlign w:val="center"/>
            <w:hideMark/>
          </w:tcPr>
          <w:p w:rsidR="00B12720" w:rsidRDefault="00B12720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средств на депозитах, тыс.руб.</w:t>
            </w:r>
          </w:p>
        </w:tc>
      </w:tr>
      <w:tr w:rsidR="00B12720" w:rsidRPr="00376496" w:rsidTr="00FB0845">
        <w:tc>
          <w:tcPr>
            <w:tcW w:w="32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1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Амурский РФ </w:t>
            </w:r>
            <w:r w:rsidRPr="00376496">
              <w:rPr>
                <w:sz w:val="26"/>
                <w:szCs w:val="26"/>
              </w:rPr>
              <w:t>АО «Россельхозбанк»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FB0845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23 000</w:t>
            </w:r>
          </w:p>
        </w:tc>
      </w:tr>
      <w:tr w:rsidR="00B12720" w:rsidRPr="00376496" w:rsidTr="00FB0845">
        <w:tc>
          <w:tcPr>
            <w:tcW w:w="32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2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«Азиатско-Тихоокеанский Банк» (</w:t>
            </w:r>
            <w:r>
              <w:rPr>
                <w:sz w:val="26"/>
                <w:szCs w:val="26"/>
              </w:rPr>
              <w:t>П</w:t>
            </w:r>
            <w:r w:rsidRPr="00376496">
              <w:rPr>
                <w:sz w:val="26"/>
                <w:szCs w:val="26"/>
              </w:rPr>
              <w:t>АО)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0E6B19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6 500</w:t>
            </w:r>
          </w:p>
        </w:tc>
      </w:tr>
      <w:tr w:rsidR="00B12720" w:rsidRPr="00376496" w:rsidTr="00FB0845">
        <w:tc>
          <w:tcPr>
            <w:tcW w:w="329" w:type="pct"/>
            <w:hideMark/>
          </w:tcPr>
          <w:p w:rsidR="00B12720" w:rsidRPr="00376496" w:rsidRDefault="00020A66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49" w:type="pct"/>
            <w:hideMark/>
          </w:tcPr>
          <w:p w:rsidR="00B12720" w:rsidRPr="00376496" w:rsidRDefault="00004534" w:rsidP="00CB50BB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ПАО </w:t>
            </w:r>
            <w:r w:rsidR="00CB50BB">
              <w:rPr>
                <w:sz w:val="26"/>
                <w:szCs w:val="26"/>
              </w:rPr>
              <w:t>«Ханты-Мансийский</w:t>
            </w:r>
            <w:r>
              <w:rPr>
                <w:sz w:val="26"/>
                <w:szCs w:val="26"/>
              </w:rPr>
              <w:t xml:space="preserve"> Банк Открытие</w:t>
            </w:r>
            <w:r w:rsidR="00CB50BB">
              <w:rPr>
                <w:sz w:val="26"/>
                <w:szCs w:val="26"/>
              </w:rPr>
              <w:t>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004534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20 000</w:t>
            </w:r>
          </w:p>
        </w:tc>
      </w:tr>
      <w:tr w:rsidR="00B12720" w:rsidRPr="00376496" w:rsidTr="00FB0845">
        <w:tc>
          <w:tcPr>
            <w:tcW w:w="329" w:type="pct"/>
            <w:hideMark/>
          </w:tcPr>
          <w:p w:rsidR="00B12720" w:rsidRPr="00376496" w:rsidRDefault="00020A66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Благовещенский филиал П</w:t>
            </w:r>
            <w:r w:rsidRPr="00376496">
              <w:rPr>
                <w:sz w:val="26"/>
                <w:szCs w:val="26"/>
              </w:rPr>
              <w:t>АО «Промсвязьбанк»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004534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21 800</w:t>
            </w:r>
          </w:p>
        </w:tc>
      </w:tr>
      <w:tr w:rsidR="00B12720" w:rsidRPr="00376496" w:rsidTr="00FB0845">
        <w:tc>
          <w:tcPr>
            <w:tcW w:w="329" w:type="pct"/>
            <w:hideMark/>
          </w:tcPr>
          <w:p w:rsidR="00B12720" w:rsidRPr="00376496" w:rsidRDefault="00020A66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249" w:type="pct"/>
            <w:hideMark/>
          </w:tcPr>
          <w:p w:rsidR="00B12720" w:rsidRPr="00376496" w:rsidRDefault="00004534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«БИНБАНК»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004534" w:rsidP="00CB50BB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CB50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600</w:t>
            </w:r>
          </w:p>
        </w:tc>
      </w:tr>
      <w:tr w:rsidR="00B12720" w:rsidRPr="00376496" w:rsidTr="00FB0845">
        <w:trPr>
          <w:trHeight w:val="317"/>
        </w:trPr>
        <w:tc>
          <w:tcPr>
            <w:tcW w:w="329" w:type="pct"/>
            <w:hideMark/>
          </w:tcPr>
          <w:p w:rsidR="00B12720" w:rsidRPr="00376496" w:rsidRDefault="00020A66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76496">
              <w:rPr>
                <w:sz w:val="26"/>
                <w:szCs w:val="26"/>
              </w:rPr>
              <w:t>АО «МДМ 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32 200</w:t>
            </w:r>
          </w:p>
        </w:tc>
      </w:tr>
      <w:tr w:rsidR="00B12720" w:rsidRPr="00376496" w:rsidTr="00FB0845">
        <w:trPr>
          <w:trHeight w:val="317"/>
        </w:trPr>
        <w:tc>
          <w:tcPr>
            <w:tcW w:w="329" w:type="pct"/>
            <w:hideMark/>
          </w:tcPr>
          <w:p w:rsidR="00B12720" w:rsidRPr="00376496" w:rsidRDefault="00020A66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ООО «Внешпромбанк»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0E6B19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70 800</w:t>
            </w:r>
          </w:p>
        </w:tc>
      </w:tr>
      <w:tr w:rsidR="00B12720" w:rsidRPr="00376496" w:rsidTr="00FB0845">
        <w:trPr>
          <w:trHeight w:val="317"/>
        </w:trPr>
        <w:tc>
          <w:tcPr>
            <w:tcW w:w="329" w:type="pct"/>
            <w:hideMark/>
          </w:tcPr>
          <w:p w:rsidR="00B12720" w:rsidRPr="00376496" w:rsidRDefault="00020A66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Банк ВТБ24 (ПАО) филиал №2754 ОО Благовещенский</w:t>
            </w:r>
          </w:p>
        </w:tc>
        <w:tc>
          <w:tcPr>
            <w:tcW w:w="1422" w:type="pct"/>
            <w:vAlign w:val="center"/>
            <w:hideMark/>
          </w:tcPr>
          <w:p w:rsidR="00B12720" w:rsidRDefault="00B12720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</w:tr>
      <w:tr w:rsidR="00B12720" w:rsidRPr="00376496" w:rsidTr="00FB0845">
        <w:trPr>
          <w:trHeight w:val="317"/>
        </w:trPr>
        <w:tc>
          <w:tcPr>
            <w:tcW w:w="329" w:type="pct"/>
            <w:hideMark/>
          </w:tcPr>
          <w:p w:rsidR="00B12720" w:rsidRPr="00376496" w:rsidRDefault="00020A66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ПАО Банк «ФК Открытие»</w:t>
            </w:r>
          </w:p>
        </w:tc>
        <w:tc>
          <w:tcPr>
            <w:tcW w:w="1422" w:type="pct"/>
            <w:vAlign w:val="center"/>
            <w:hideMark/>
          </w:tcPr>
          <w:p w:rsidR="00B12720" w:rsidRDefault="00B12720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7 100</w:t>
            </w:r>
          </w:p>
        </w:tc>
      </w:tr>
      <w:tr w:rsidR="00B12720" w:rsidRPr="00376496" w:rsidTr="00FB0845">
        <w:trPr>
          <w:trHeight w:val="317"/>
        </w:trPr>
        <w:tc>
          <w:tcPr>
            <w:tcW w:w="32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</w:p>
        </w:tc>
        <w:tc>
          <w:tcPr>
            <w:tcW w:w="3249" w:type="pct"/>
            <w:hideMark/>
          </w:tcPr>
          <w:p w:rsidR="00B12720" w:rsidRPr="00376496" w:rsidRDefault="00B12720" w:rsidP="00FB0845">
            <w:pPr>
              <w:tabs>
                <w:tab w:val="left" w:pos="9360"/>
              </w:tabs>
              <w:ind w:right="-81"/>
              <w:rPr>
                <w:sz w:val="26"/>
                <w:szCs w:val="26"/>
              </w:rPr>
            </w:pPr>
            <w:r w:rsidRPr="00376496">
              <w:rPr>
                <w:sz w:val="26"/>
                <w:szCs w:val="26"/>
              </w:rPr>
              <w:t>ВСЕГО</w:t>
            </w:r>
          </w:p>
        </w:tc>
        <w:tc>
          <w:tcPr>
            <w:tcW w:w="1422" w:type="pct"/>
            <w:vAlign w:val="center"/>
            <w:hideMark/>
          </w:tcPr>
          <w:p w:rsidR="00B12720" w:rsidRPr="00376496" w:rsidRDefault="00F82814" w:rsidP="00FB0845">
            <w:pPr>
              <w:tabs>
                <w:tab w:val="left" w:pos="9360"/>
              </w:tabs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210 0</w:t>
            </w:r>
            <w:r w:rsidR="00B12720">
              <w:rPr>
                <w:sz w:val="26"/>
                <w:szCs w:val="26"/>
              </w:rPr>
              <w:t>00</w:t>
            </w:r>
          </w:p>
        </w:tc>
      </w:tr>
    </w:tbl>
    <w:p w:rsidR="00B12720" w:rsidRDefault="00B12720" w:rsidP="00B12720">
      <w:pPr>
        <w:tabs>
          <w:tab w:val="left" w:pos="9360"/>
        </w:tabs>
        <w:ind w:right="-81"/>
        <w:rPr>
          <w:sz w:val="26"/>
          <w:szCs w:val="26"/>
        </w:rPr>
      </w:pPr>
    </w:p>
    <w:p w:rsidR="00B12720" w:rsidRPr="00376496" w:rsidRDefault="00B12720" w:rsidP="00B12720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lastRenderedPageBreak/>
        <w:t xml:space="preserve">Расчетный </w:t>
      </w:r>
      <w:r w:rsidRPr="00376496">
        <w:rPr>
          <w:b/>
          <w:sz w:val="26"/>
          <w:szCs w:val="26"/>
        </w:rPr>
        <w:t>лимит поручительств</w:t>
      </w:r>
      <w:r>
        <w:rPr>
          <w:sz w:val="26"/>
          <w:szCs w:val="26"/>
        </w:rPr>
        <w:t xml:space="preserve"> по Фонду составляет</w:t>
      </w:r>
      <w:r w:rsidRPr="00376496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585 000</w:t>
      </w:r>
      <w:r w:rsidRPr="00376496">
        <w:rPr>
          <w:b/>
          <w:sz w:val="26"/>
          <w:szCs w:val="26"/>
        </w:rPr>
        <w:t xml:space="preserve"> тыс. руб.</w:t>
      </w:r>
      <w:r>
        <w:rPr>
          <w:b/>
          <w:sz w:val="26"/>
          <w:szCs w:val="26"/>
        </w:rPr>
        <w:t>,</w:t>
      </w:r>
      <w:r w:rsidRPr="00376496">
        <w:rPr>
          <w:sz w:val="26"/>
          <w:szCs w:val="26"/>
        </w:rPr>
        <w:t xml:space="preserve"> распределен между </w:t>
      </w:r>
      <w:r>
        <w:rPr>
          <w:b/>
          <w:sz w:val="26"/>
          <w:szCs w:val="26"/>
        </w:rPr>
        <w:t>1</w:t>
      </w:r>
      <w:r w:rsidR="00027840">
        <w:rPr>
          <w:b/>
          <w:sz w:val="26"/>
          <w:szCs w:val="26"/>
        </w:rPr>
        <w:t>1</w:t>
      </w:r>
      <w:r w:rsidRPr="00376496">
        <w:rPr>
          <w:sz w:val="26"/>
          <w:szCs w:val="26"/>
        </w:rPr>
        <w:t xml:space="preserve"> банками-партнерами, остат</w:t>
      </w:r>
      <w:r>
        <w:rPr>
          <w:sz w:val="26"/>
          <w:szCs w:val="26"/>
        </w:rPr>
        <w:t>ок лимит</w:t>
      </w:r>
      <w:r w:rsidR="00836C81">
        <w:rPr>
          <w:sz w:val="26"/>
          <w:szCs w:val="26"/>
        </w:rPr>
        <w:t>а для выдачи поручительств на 01.01.2016</w:t>
      </w:r>
      <w:r w:rsidRPr="00376496">
        <w:rPr>
          <w:sz w:val="26"/>
          <w:szCs w:val="26"/>
        </w:rPr>
        <w:t xml:space="preserve">г. составил – </w:t>
      </w:r>
      <w:r w:rsidR="00836C81">
        <w:rPr>
          <w:b/>
          <w:sz w:val="26"/>
          <w:szCs w:val="26"/>
        </w:rPr>
        <w:t>191 652,</w:t>
      </w:r>
      <w:r w:rsidR="00CB50BB">
        <w:rPr>
          <w:b/>
          <w:sz w:val="26"/>
          <w:szCs w:val="26"/>
        </w:rPr>
        <w:t>6</w:t>
      </w:r>
      <w:r w:rsidR="00B96A75">
        <w:rPr>
          <w:b/>
          <w:sz w:val="26"/>
          <w:szCs w:val="26"/>
        </w:rPr>
        <w:t xml:space="preserve"> ты</w:t>
      </w:r>
      <w:r w:rsidR="00836C81">
        <w:rPr>
          <w:b/>
          <w:sz w:val="26"/>
          <w:szCs w:val="26"/>
        </w:rPr>
        <w:t>с. руб.(32,8</w:t>
      </w:r>
      <w:r w:rsidRPr="00376496">
        <w:rPr>
          <w:b/>
          <w:sz w:val="26"/>
          <w:szCs w:val="26"/>
        </w:rPr>
        <w:t>%</w:t>
      </w:r>
      <w:r w:rsidRPr="00376496">
        <w:rPr>
          <w:sz w:val="26"/>
          <w:szCs w:val="26"/>
        </w:rPr>
        <w:t>)</w:t>
      </w:r>
      <w:r w:rsidRPr="00376496">
        <w:rPr>
          <w:b/>
          <w:sz w:val="26"/>
          <w:szCs w:val="26"/>
        </w:rPr>
        <w:t>.</w:t>
      </w:r>
      <w:r w:rsidRPr="00376496">
        <w:rPr>
          <w:sz w:val="26"/>
          <w:szCs w:val="26"/>
        </w:rPr>
        <w:t xml:space="preserve"> </w:t>
      </w:r>
    </w:p>
    <w:p w:rsidR="00B12720" w:rsidRPr="000F24A9" w:rsidRDefault="00B12720" w:rsidP="00B12720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Всего с начала деятельности</w:t>
      </w:r>
      <w:r w:rsidR="0023507B">
        <w:rPr>
          <w:sz w:val="26"/>
          <w:szCs w:val="26"/>
        </w:rPr>
        <w:t xml:space="preserve"> Фонда субъектам МСП выдано </w:t>
      </w:r>
      <w:r w:rsidR="0023507B" w:rsidRPr="0023507B">
        <w:rPr>
          <w:b/>
          <w:sz w:val="26"/>
          <w:szCs w:val="26"/>
        </w:rPr>
        <w:t>300</w:t>
      </w:r>
      <w:r w:rsidRPr="0023507B">
        <w:rPr>
          <w:b/>
          <w:sz w:val="26"/>
          <w:szCs w:val="26"/>
        </w:rPr>
        <w:t xml:space="preserve"> по</w:t>
      </w:r>
      <w:r w:rsidR="0023507B" w:rsidRPr="0023507B">
        <w:rPr>
          <w:b/>
          <w:sz w:val="26"/>
          <w:szCs w:val="26"/>
        </w:rPr>
        <w:t>ручительств</w:t>
      </w:r>
      <w:r w:rsidR="0023507B">
        <w:rPr>
          <w:sz w:val="26"/>
          <w:szCs w:val="26"/>
        </w:rPr>
        <w:t xml:space="preserve"> на сумму 770,0</w:t>
      </w:r>
      <w:r w:rsidR="001B7FF8">
        <w:rPr>
          <w:sz w:val="26"/>
          <w:szCs w:val="26"/>
        </w:rPr>
        <w:t xml:space="preserve"> млн.</w:t>
      </w:r>
      <w:r w:rsidRPr="00376496">
        <w:rPr>
          <w:sz w:val="26"/>
          <w:szCs w:val="26"/>
        </w:rPr>
        <w:t xml:space="preserve"> рублей, </w:t>
      </w:r>
      <w:r w:rsidRPr="000F24A9">
        <w:rPr>
          <w:sz w:val="26"/>
          <w:szCs w:val="26"/>
        </w:rPr>
        <w:t>при этом кред</w:t>
      </w:r>
      <w:r w:rsidR="001B7FF8">
        <w:rPr>
          <w:sz w:val="26"/>
          <w:szCs w:val="26"/>
        </w:rPr>
        <w:t>итов выдано на сумму 1</w:t>
      </w:r>
      <w:r w:rsidR="0023507B">
        <w:rPr>
          <w:sz w:val="26"/>
          <w:szCs w:val="26"/>
        </w:rPr>
        <w:t> 751,9</w:t>
      </w:r>
      <w:r w:rsidR="001B7FF8">
        <w:rPr>
          <w:sz w:val="26"/>
          <w:szCs w:val="26"/>
        </w:rPr>
        <w:t xml:space="preserve"> млн</w:t>
      </w:r>
      <w:r w:rsidRPr="000F24A9">
        <w:rPr>
          <w:sz w:val="26"/>
          <w:szCs w:val="26"/>
        </w:rPr>
        <w:t xml:space="preserve">. рублей. </w:t>
      </w:r>
    </w:p>
    <w:p w:rsidR="00B12720" w:rsidRDefault="00B12720" w:rsidP="00B12720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  <w:r w:rsidRPr="00376496">
        <w:rPr>
          <w:sz w:val="26"/>
          <w:szCs w:val="26"/>
        </w:rPr>
        <w:t xml:space="preserve">По состоянию </w:t>
      </w:r>
      <w:r w:rsidR="00A73070">
        <w:rPr>
          <w:b/>
          <w:sz w:val="26"/>
          <w:szCs w:val="26"/>
        </w:rPr>
        <w:t>на 01</w:t>
      </w:r>
      <w:r w:rsidR="0023507B">
        <w:rPr>
          <w:b/>
          <w:sz w:val="26"/>
          <w:szCs w:val="26"/>
        </w:rPr>
        <w:t xml:space="preserve">.01.2016 </w:t>
      </w:r>
      <w:r>
        <w:rPr>
          <w:b/>
          <w:sz w:val="26"/>
          <w:szCs w:val="26"/>
        </w:rPr>
        <w:t>года портфель</w:t>
      </w:r>
      <w:r w:rsidR="00CB50BB">
        <w:rPr>
          <w:b/>
          <w:sz w:val="26"/>
          <w:szCs w:val="26"/>
        </w:rPr>
        <w:t xml:space="preserve"> выданных </w:t>
      </w:r>
      <w:r w:rsidRPr="00376496">
        <w:rPr>
          <w:b/>
          <w:sz w:val="26"/>
          <w:szCs w:val="26"/>
        </w:rPr>
        <w:t>действую</w:t>
      </w:r>
      <w:r w:rsidR="00A73070">
        <w:rPr>
          <w:b/>
          <w:sz w:val="26"/>
          <w:szCs w:val="26"/>
        </w:rPr>
        <w:t>щих пор</w:t>
      </w:r>
      <w:r w:rsidR="00FA2630">
        <w:rPr>
          <w:b/>
          <w:sz w:val="26"/>
          <w:szCs w:val="26"/>
        </w:rPr>
        <w:t>учительств состави</w:t>
      </w:r>
      <w:r w:rsidR="0023507B">
        <w:rPr>
          <w:b/>
          <w:sz w:val="26"/>
          <w:szCs w:val="26"/>
        </w:rPr>
        <w:t>л 134</w:t>
      </w:r>
      <w:r w:rsidRPr="00376496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23507B">
        <w:rPr>
          <w:sz w:val="26"/>
          <w:szCs w:val="26"/>
        </w:rPr>
        <w:t>сумму 393,3</w:t>
      </w:r>
      <w:r w:rsidRPr="00376496">
        <w:rPr>
          <w:sz w:val="26"/>
          <w:szCs w:val="26"/>
        </w:rPr>
        <w:t xml:space="preserve"> млн.</w:t>
      </w:r>
      <w:r>
        <w:rPr>
          <w:sz w:val="26"/>
          <w:szCs w:val="26"/>
        </w:rPr>
        <w:t xml:space="preserve"> рубле</w:t>
      </w:r>
      <w:r w:rsidR="0023507B">
        <w:rPr>
          <w:sz w:val="26"/>
          <w:szCs w:val="26"/>
        </w:rPr>
        <w:t>й, под кредит на сумму 1 042,5</w:t>
      </w:r>
      <w:r w:rsidRPr="00376496">
        <w:rPr>
          <w:sz w:val="26"/>
          <w:szCs w:val="26"/>
        </w:rPr>
        <w:t xml:space="preserve"> млн. рублей;</w:t>
      </w:r>
      <w:r>
        <w:rPr>
          <w:b/>
          <w:sz w:val="26"/>
          <w:szCs w:val="26"/>
        </w:rPr>
        <w:t xml:space="preserve"> </w:t>
      </w:r>
    </w:p>
    <w:p w:rsidR="00B12720" w:rsidRPr="000F24A9" w:rsidRDefault="00B12720" w:rsidP="00B12720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  <w:r w:rsidRPr="000F24A9">
        <w:rPr>
          <w:sz w:val="26"/>
          <w:szCs w:val="26"/>
        </w:rPr>
        <w:t>За весь срок существования Фонд исполнил обязательст</w:t>
      </w:r>
      <w:r w:rsidR="00AE0162">
        <w:rPr>
          <w:sz w:val="26"/>
          <w:szCs w:val="26"/>
        </w:rPr>
        <w:t>ва перед банками-партнерами за 4 заемщиков на сумму 12 091,4 тыс. рублей, что составляет 1,6</w:t>
      </w:r>
      <w:r w:rsidRPr="000F24A9">
        <w:rPr>
          <w:sz w:val="26"/>
          <w:szCs w:val="26"/>
        </w:rPr>
        <w:t xml:space="preserve">% от объема выданных поручительств. </w:t>
      </w:r>
    </w:p>
    <w:p w:rsidR="00B12720" w:rsidRPr="003E3DB9" w:rsidRDefault="00B12720" w:rsidP="00B12720">
      <w:pPr>
        <w:tabs>
          <w:tab w:val="left" w:pos="9540"/>
        </w:tabs>
        <w:ind w:right="-81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23507B">
        <w:rPr>
          <w:b/>
          <w:sz w:val="26"/>
          <w:szCs w:val="26"/>
        </w:rPr>
        <w:t>2015 год выдано 74</w:t>
      </w:r>
      <w:r w:rsidRPr="003E3DB9">
        <w:rPr>
          <w:b/>
          <w:sz w:val="26"/>
          <w:szCs w:val="26"/>
        </w:rPr>
        <w:t xml:space="preserve"> </w:t>
      </w:r>
      <w:r w:rsidR="00F74093">
        <w:rPr>
          <w:b/>
          <w:sz w:val="26"/>
          <w:szCs w:val="26"/>
        </w:rPr>
        <w:t>поручительств</w:t>
      </w:r>
      <w:r w:rsidR="0023507B">
        <w:rPr>
          <w:b/>
          <w:sz w:val="26"/>
          <w:szCs w:val="26"/>
        </w:rPr>
        <w:t>а на сумму 230,5 млн.</w:t>
      </w:r>
      <w:r w:rsidRPr="003E3DB9">
        <w:rPr>
          <w:b/>
          <w:sz w:val="26"/>
          <w:szCs w:val="26"/>
        </w:rPr>
        <w:t xml:space="preserve"> рублей, при этом кр</w:t>
      </w:r>
      <w:r w:rsidR="0023507B">
        <w:rPr>
          <w:b/>
          <w:sz w:val="26"/>
          <w:szCs w:val="26"/>
        </w:rPr>
        <w:t>едитов выдано на сумму 679,5 млн.</w:t>
      </w:r>
      <w:r w:rsidRPr="003E3DB9">
        <w:rPr>
          <w:b/>
          <w:sz w:val="26"/>
          <w:szCs w:val="26"/>
        </w:rPr>
        <w:t xml:space="preserve"> рублей.</w:t>
      </w:r>
    </w:p>
    <w:p w:rsidR="00B12720" w:rsidRDefault="00B12720" w:rsidP="00B12720">
      <w:pPr>
        <w:tabs>
          <w:tab w:val="left" w:pos="9540"/>
        </w:tabs>
        <w:ind w:right="-81" w:firstLine="567"/>
        <w:jc w:val="both"/>
        <w:rPr>
          <w:sz w:val="26"/>
          <w:szCs w:val="26"/>
        </w:rPr>
      </w:pPr>
    </w:p>
    <w:p w:rsidR="00B12720" w:rsidRDefault="00B12720" w:rsidP="00B12720">
      <w:pPr>
        <w:ind w:firstLine="567"/>
        <w:jc w:val="both"/>
        <w:rPr>
          <w:sz w:val="26"/>
          <w:szCs w:val="26"/>
        </w:rPr>
      </w:pPr>
      <w:r w:rsidRPr="00376496">
        <w:rPr>
          <w:sz w:val="26"/>
          <w:szCs w:val="26"/>
        </w:rPr>
        <w:t>Средняя процентная ставка по кредитам</w:t>
      </w:r>
      <w:r>
        <w:rPr>
          <w:sz w:val="26"/>
          <w:szCs w:val="26"/>
        </w:rPr>
        <w:t xml:space="preserve">, выданным субъектам </w:t>
      </w:r>
      <w:r w:rsidR="00A73070">
        <w:rPr>
          <w:sz w:val="26"/>
          <w:szCs w:val="26"/>
        </w:rPr>
        <w:t>М</w:t>
      </w:r>
      <w:r w:rsidR="0023507B">
        <w:rPr>
          <w:sz w:val="26"/>
          <w:szCs w:val="26"/>
        </w:rPr>
        <w:t>СП с поручительством Фонда за</w:t>
      </w:r>
      <w:r w:rsidRPr="00376496">
        <w:rPr>
          <w:sz w:val="26"/>
          <w:szCs w:val="26"/>
        </w:rPr>
        <w:t xml:space="preserve"> </w:t>
      </w:r>
      <w:r w:rsidR="0023507B">
        <w:rPr>
          <w:sz w:val="26"/>
          <w:szCs w:val="26"/>
        </w:rPr>
        <w:t>2015 год</w:t>
      </w:r>
      <w:r w:rsidRPr="00EE3D42">
        <w:rPr>
          <w:sz w:val="26"/>
          <w:szCs w:val="26"/>
        </w:rPr>
        <w:t xml:space="preserve"> </w:t>
      </w:r>
      <w:r w:rsidRPr="00376496">
        <w:rPr>
          <w:sz w:val="26"/>
          <w:szCs w:val="26"/>
        </w:rPr>
        <w:t>составила</w:t>
      </w:r>
      <w:r w:rsidR="0023507B">
        <w:rPr>
          <w:sz w:val="26"/>
          <w:szCs w:val="26"/>
        </w:rPr>
        <w:t xml:space="preserve"> – 19,05</w:t>
      </w:r>
      <w:r>
        <w:rPr>
          <w:sz w:val="26"/>
          <w:szCs w:val="26"/>
        </w:rPr>
        <w:t xml:space="preserve">% (в 2014 – 15,1% в </w:t>
      </w:r>
      <w:r w:rsidRPr="00376496">
        <w:rPr>
          <w:sz w:val="26"/>
          <w:szCs w:val="26"/>
        </w:rPr>
        <w:t xml:space="preserve">2013 году </w:t>
      </w:r>
      <w:r>
        <w:rPr>
          <w:sz w:val="26"/>
          <w:szCs w:val="26"/>
        </w:rPr>
        <w:t>– 14,4 %, в 2012 году – 13,8%).</w:t>
      </w:r>
    </w:p>
    <w:p w:rsidR="00B12720" w:rsidRDefault="00B12720" w:rsidP="00B12720">
      <w:pPr>
        <w:ind w:firstLine="567"/>
        <w:jc w:val="both"/>
        <w:rPr>
          <w:b/>
          <w:sz w:val="26"/>
          <w:szCs w:val="26"/>
        </w:rPr>
      </w:pPr>
    </w:p>
    <w:p w:rsidR="00B12720" w:rsidRDefault="00B12720" w:rsidP="00B12720">
      <w:pPr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t>Структура кредитов</w:t>
      </w:r>
      <w:r w:rsidRPr="00376496">
        <w:rPr>
          <w:sz w:val="26"/>
          <w:szCs w:val="26"/>
        </w:rPr>
        <w:t>, выданных под поручительс</w:t>
      </w:r>
      <w:r>
        <w:rPr>
          <w:sz w:val="26"/>
          <w:szCs w:val="26"/>
        </w:rPr>
        <w:t xml:space="preserve">тва </w:t>
      </w:r>
      <w:r w:rsidRPr="00376496">
        <w:rPr>
          <w:sz w:val="26"/>
          <w:szCs w:val="26"/>
        </w:rPr>
        <w:t>субъектам МСП</w:t>
      </w:r>
      <w:r>
        <w:rPr>
          <w:sz w:val="26"/>
          <w:szCs w:val="26"/>
        </w:rPr>
        <w:t xml:space="preserve"> </w:t>
      </w:r>
    </w:p>
    <w:p w:rsidR="00B12720" w:rsidRDefault="0037138E" w:rsidP="00286EE3">
      <w:pPr>
        <w:jc w:val="center"/>
        <w:rPr>
          <w:sz w:val="26"/>
          <w:szCs w:val="26"/>
        </w:rPr>
      </w:pPr>
      <w:r>
        <w:rPr>
          <w:sz w:val="26"/>
          <w:szCs w:val="26"/>
        </w:rPr>
        <w:t>за  2015 год</w:t>
      </w:r>
      <w:r w:rsidR="00B12720">
        <w:rPr>
          <w:sz w:val="26"/>
          <w:szCs w:val="26"/>
        </w:rPr>
        <w:t xml:space="preserve"> </w:t>
      </w:r>
      <w:r w:rsidR="00B12720" w:rsidRPr="002E3B12">
        <w:rPr>
          <w:b/>
          <w:sz w:val="26"/>
          <w:szCs w:val="26"/>
        </w:rPr>
        <w:t>по</w:t>
      </w:r>
      <w:r w:rsidR="00B12720" w:rsidRPr="00376496">
        <w:rPr>
          <w:sz w:val="26"/>
          <w:szCs w:val="26"/>
        </w:rPr>
        <w:t xml:space="preserve"> </w:t>
      </w:r>
      <w:r w:rsidR="00B12720" w:rsidRPr="00376496">
        <w:rPr>
          <w:b/>
          <w:sz w:val="26"/>
          <w:szCs w:val="26"/>
        </w:rPr>
        <w:t>видам эк</w:t>
      </w:r>
      <w:r w:rsidR="00B12720">
        <w:rPr>
          <w:b/>
          <w:sz w:val="26"/>
          <w:szCs w:val="26"/>
        </w:rPr>
        <w:t>ономической деятельности</w:t>
      </w:r>
      <w:r w:rsidR="00B12720" w:rsidRPr="00376496">
        <w:rPr>
          <w:sz w:val="26"/>
          <w:szCs w:val="26"/>
        </w:rPr>
        <w:t>:</w:t>
      </w:r>
    </w:p>
    <w:p w:rsidR="00614C37" w:rsidRDefault="00614C37" w:rsidP="00614C37">
      <w:pPr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273040" cy="2926080"/>
            <wp:effectExtent l="0" t="0" r="0" b="0"/>
            <wp:docPr id="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50BB" w:rsidRDefault="00CB50BB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B12720">
      <w:pPr>
        <w:ind w:firstLine="567"/>
        <w:jc w:val="center"/>
        <w:rPr>
          <w:b/>
          <w:sz w:val="26"/>
          <w:szCs w:val="26"/>
        </w:rPr>
      </w:pPr>
    </w:p>
    <w:p w:rsidR="00B12720" w:rsidRDefault="00B12720" w:rsidP="00B12720">
      <w:pPr>
        <w:ind w:firstLine="567"/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lastRenderedPageBreak/>
        <w:t>Структура кредитов</w:t>
      </w:r>
      <w:r w:rsidRPr="00376496">
        <w:rPr>
          <w:sz w:val="26"/>
          <w:szCs w:val="26"/>
        </w:rPr>
        <w:t>, выданных под поручительства Фонда</w:t>
      </w:r>
    </w:p>
    <w:p w:rsidR="00B12720" w:rsidRDefault="00B12720" w:rsidP="00B12720">
      <w:pPr>
        <w:ind w:firstLine="567"/>
        <w:jc w:val="center"/>
        <w:rPr>
          <w:sz w:val="26"/>
          <w:szCs w:val="26"/>
        </w:rPr>
      </w:pPr>
      <w:r w:rsidRPr="00376496">
        <w:rPr>
          <w:sz w:val="26"/>
          <w:szCs w:val="26"/>
        </w:rPr>
        <w:t>субъектам МСП</w:t>
      </w:r>
      <w:r w:rsidR="00614C37">
        <w:rPr>
          <w:sz w:val="26"/>
          <w:szCs w:val="26"/>
        </w:rPr>
        <w:t xml:space="preserve"> за</w:t>
      </w:r>
      <w:r>
        <w:rPr>
          <w:sz w:val="26"/>
          <w:szCs w:val="26"/>
        </w:rPr>
        <w:t xml:space="preserve"> 2015 года </w:t>
      </w:r>
      <w:r w:rsidRPr="002E3B12">
        <w:rPr>
          <w:b/>
          <w:sz w:val="26"/>
          <w:szCs w:val="26"/>
        </w:rPr>
        <w:t>по срокам</w:t>
      </w:r>
      <w:r>
        <w:rPr>
          <w:sz w:val="26"/>
          <w:szCs w:val="26"/>
        </w:rPr>
        <w:t>:</w:t>
      </w:r>
    </w:p>
    <w:p w:rsidR="00B12720" w:rsidRDefault="00B12720" w:rsidP="00B12720">
      <w:pPr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40680" cy="2933700"/>
            <wp:effectExtent l="0" t="0" r="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1247" w:rsidRDefault="00D51247" w:rsidP="00B12720">
      <w:pPr>
        <w:ind w:firstLine="567"/>
        <w:rPr>
          <w:sz w:val="26"/>
          <w:szCs w:val="26"/>
        </w:rPr>
      </w:pPr>
    </w:p>
    <w:p w:rsidR="00D51247" w:rsidRDefault="00D51247" w:rsidP="00B12720">
      <w:pPr>
        <w:ind w:firstLine="567"/>
        <w:rPr>
          <w:sz w:val="26"/>
          <w:szCs w:val="26"/>
        </w:rPr>
      </w:pPr>
    </w:p>
    <w:p w:rsidR="00B12720" w:rsidRDefault="00B12720" w:rsidP="00B12720">
      <w:pPr>
        <w:ind w:firstLine="567"/>
        <w:jc w:val="center"/>
        <w:rPr>
          <w:sz w:val="26"/>
          <w:szCs w:val="26"/>
        </w:rPr>
      </w:pPr>
      <w:r w:rsidRPr="002E3B12">
        <w:rPr>
          <w:b/>
          <w:sz w:val="26"/>
          <w:szCs w:val="26"/>
        </w:rPr>
        <w:t>Структура кредитов</w:t>
      </w:r>
      <w:r w:rsidRPr="00376496">
        <w:rPr>
          <w:sz w:val="26"/>
          <w:szCs w:val="26"/>
        </w:rPr>
        <w:t>, выданных под поручительства Фонда</w:t>
      </w:r>
    </w:p>
    <w:p w:rsidR="00B12720" w:rsidRDefault="00B12720" w:rsidP="00D51247">
      <w:pPr>
        <w:ind w:firstLine="567"/>
        <w:jc w:val="center"/>
        <w:rPr>
          <w:b/>
          <w:sz w:val="26"/>
          <w:szCs w:val="26"/>
        </w:rPr>
      </w:pPr>
      <w:r w:rsidRPr="00376496">
        <w:rPr>
          <w:sz w:val="26"/>
          <w:szCs w:val="26"/>
        </w:rPr>
        <w:t>субъектам МСП</w:t>
      </w:r>
      <w:r w:rsidR="00286EE3">
        <w:rPr>
          <w:sz w:val="26"/>
          <w:szCs w:val="26"/>
        </w:rPr>
        <w:t xml:space="preserve"> за 2015 год</w:t>
      </w:r>
      <w:r>
        <w:rPr>
          <w:sz w:val="26"/>
          <w:szCs w:val="26"/>
        </w:rPr>
        <w:t xml:space="preserve"> </w:t>
      </w:r>
      <w:r w:rsidRPr="002E3B12">
        <w:rPr>
          <w:b/>
          <w:sz w:val="26"/>
          <w:szCs w:val="26"/>
        </w:rPr>
        <w:t>по</w:t>
      </w:r>
      <w:r w:rsidRPr="00376496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целям кредитован</w:t>
      </w:r>
      <w:r w:rsidR="00D51247">
        <w:rPr>
          <w:b/>
          <w:sz w:val="26"/>
          <w:szCs w:val="26"/>
        </w:rPr>
        <w:t>ия</w:t>
      </w:r>
      <w:r>
        <w:rPr>
          <w:noProof/>
          <w:sz w:val="26"/>
          <w:szCs w:val="26"/>
        </w:rPr>
        <w:drawing>
          <wp:inline distT="0" distB="0" distL="0" distR="0">
            <wp:extent cx="5082540" cy="2918460"/>
            <wp:effectExtent l="0" t="0" r="0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0BC4" w:rsidRDefault="002E0BC4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9709A7" w:rsidRDefault="009709A7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8F16F3" w:rsidRDefault="008F16F3" w:rsidP="00D51247">
      <w:pPr>
        <w:ind w:firstLine="567"/>
        <w:jc w:val="center"/>
        <w:rPr>
          <w:b/>
          <w:sz w:val="26"/>
          <w:szCs w:val="26"/>
        </w:rPr>
      </w:pPr>
    </w:p>
    <w:p w:rsidR="00B12720" w:rsidRPr="00376496" w:rsidRDefault="00286EE3" w:rsidP="00B12720">
      <w:pPr>
        <w:tabs>
          <w:tab w:val="left" w:pos="9360"/>
        </w:tabs>
        <w:ind w:right="-81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Получившие 300</w:t>
      </w:r>
      <w:r w:rsidR="002E0BC4">
        <w:rPr>
          <w:sz w:val="26"/>
          <w:szCs w:val="26"/>
        </w:rPr>
        <w:t xml:space="preserve"> поручительств</w:t>
      </w:r>
      <w:r w:rsidR="00B12720" w:rsidRPr="00376496">
        <w:rPr>
          <w:sz w:val="26"/>
          <w:szCs w:val="26"/>
        </w:rPr>
        <w:t xml:space="preserve"> </w:t>
      </w:r>
      <w:r w:rsidR="00B12720" w:rsidRPr="00376496">
        <w:rPr>
          <w:b/>
          <w:sz w:val="26"/>
          <w:szCs w:val="26"/>
        </w:rPr>
        <w:t>субъект</w:t>
      </w:r>
      <w:r w:rsidR="00FA54F5">
        <w:rPr>
          <w:b/>
          <w:sz w:val="26"/>
          <w:szCs w:val="26"/>
        </w:rPr>
        <w:t>ы</w:t>
      </w:r>
      <w:r w:rsidR="00B12720" w:rsidRPr="00376496">
        <w:rPr>
          <w:b/>
          <w:sz w:val="26"/>
          <w:szCs w:val="26"/>
        </w:rPr>
        <w:t xml:space="preserve"> МСП</w:t>
      </w:r>
      <w:r w:rsidR="00B12720" w:rsidRPr="00376496">
        <w:rPr>
          <w:sz w:val="26"/>
          <w:szCs w:val="26"/>
        </w:rPr>
        <w:t>, занимаются предпр</w:t>
      </w:r>
      <w:r w:rsidR="00B12720">
        <w:rPr>
          <w:sz w:val="26"/>
          <w:szCs w:val="26"/>
        </w:rPr>
        <w:t>инимательской деятельностью в 23 городах и</w:t>
      </w:r>
      <w:r w:rsidR="00B12720" w:rsidRPr="00376496">
        <w:rPr>
          <w:sz w:val="26"/>
          <w:szCs w:val="26"/>
        </w:rPr>
        <w:t xml:space="preserve"> районах области: </w:t>
      </w:r>
    </w:p>
    <w:p w:rsidR="00B12720" w:rsidRPr="00376496" w:rsidRDefault="00B12720" w:rsidP="00B12720">
      <w:pPr>
        <w:tabs>
          <w:tab w:val="left" w:pos="9360"/>
        </w:tabs>
        <w:ind w:right="-81" w:firstLine="567"/>
        <w:rPr>
          <w:sz w:val="26"/>
          <w:szCs w:val="26"/>
        </w:rPr>
      </w:pPr>
    </w:p>
    <w:tbl>
      <w:tblPr>
        <w:tblW w:w="9780" w:type="dxa"/>
        <w:tblInd w:w="103" w:type="dxa"/>
        <w:tblLook w:val="04A0" w:firstRow="1" w:lastRow="0" w:firstColumn="1" w:lastColumn="0" w:noHBand="0" w:noVBand="1"/>
      </w:tblPr>
      <w:tblGrid>
        <w:gridCol w:w="2500"/>
        <w:gridCol w:w="1000"/>
        <w:gridCol w:w="1000"/>
        <w:gridCol w:w="1000"/>
        <w:gridCol w:w="1000"/>
        <w:gridCol w:w="1000"/>
        <w:gridCol w:w="1000"/>
        <w:gridCol w:w="1280"/>
      </w:tblGrid>
      <w:tr w:rsidR="00B16CBE" w:rsidRPr="00B16CBE" w:rsidTr="00B16CBE">
        <w:trPr>
          <w:trHeight w:val="312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 xml:space="preserve">Наименование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2010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2011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2012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2013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2014 год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2015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ВСЕГО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г. Благовещенск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121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г. Белогорск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9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г. Свободный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19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г. Зея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г. Тында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г. Сковородино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г. Шимановск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пгт. Прогресс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 xml:space="preserve">Архаринский р-н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7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Бурейский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7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Благовещенский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10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Белогорский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25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Завитинский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 xml:space="preserve">Ивановский р-н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7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Константиновский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15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Свободненский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Октябрьский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Тамбовский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14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Серышевский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15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Ромненский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Михайловский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18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Магдагачинский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Мазановский р-н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jc w:val="center"/>
              <w:rPr>
                <w:color w:val="000000"/>
              </w:rPr>
            </w:pPr>
            <w:r w:rsidRPr="00B16CBE">
              <w:rPr>
                <w:color w:val="000000"/>
              </w:rPr>
              <w:t>8</w:t>
            </w:r>
          </w:p>
        </w:tc>
      </w:tr>
      <w:tr w:rsidR="00B16CBE" w:rsidRPr="00B16CBE" w:rsidTr="00B16CBE">
        <w:trPr>
          <w:trHeight w:val="312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CBE" w:rsidRPr="00B16CBE" w:rsidRDefault="00B16CBE" w:rsidP="00B16CBE">
            <w:pPr>
              <w:rPr>
                <w:color w:val="000000"/>
              </w:rPr>
            </w:pPr>
            <w:r w:rsidRPr="00B16CBE">
              <w:rPr>
                <w:color w:val="000000"/>
              </w:rPr>
              <w:t> ИТОГО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BE" w:rsidRPr="00B16CBE" w:rsidRDefault="00B16CBE" w:rsidP="00B16CBE">
            <w:pPr>
              <w:jc w:val="center"/>
            </w:pPr>
            <w:r w:rsidRPr="00B16CBE">
              <w:t>300</w:t>
            </w:r>
          </w:p>
        </w:tc>
      </w:tr>
    </w:tbl>
    <w:p w:rsidR="00B12720" w:rsidRPr="00376496" w:rsidRDefault="00B12720" w:rsidP="00B12720">
      <w:pPr>
        <w:tabs>
          <w:tab w:val="left" w:pos="9360"/>
        </w:tabs>
        <w:ind w:right="-81"/>
        <w:rPr>
          <w:sz w:val="26"/>
          <w:szCs w:val="26"/>
        </w:rPr>
      </w:pPr>
    </w:p>
    <w:p w:rsidR="00B12720" w:rsidRDefault="00D51247" w:rsidP="00BE41A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Основная доля получателей кредитов, </w:t>
      </w:r>
      <w:r w:rsidR="00614C37">
        <w:rPr>
          <w:sz w:val="26"/>
          <w:szCs w:val="26"/>
        </w:rPr>
        <w:t xml:space="preserve">всего </w:t>
      </w:r>
      <w:r>
        <w:rPr>
          <w:sz w:val="26"/>
          <w:szCs w:val="26"/>
        </w:rPr>
        <w:t>выданных с поручительством при</w:t>
      </w:r>
      <w:r w:rsidR="00614C37">
        <w:rPr>
          <w:sz w:val="26"/>
          <w:szCs w:val="26"/>
        </w:rPr>
        <w:t>ходится</w:t>
      </w:r>
      <w:r w:rsidR="0024700D">
        <w:rPr>
          <w:sz w:val="26"/>
          <w:szCs w:val="26"/>
        </w:rPr>
        <w:t>:</w:t>
      </w:r>
      <w:r w:rsidR="00614C37">
        <w:rPr>
          <w:sz w:val="26"/>
          <w:szCs w:val="26"/>
        </w:rPr>
        <w:t xml:space="preserve"> на </w:t>
      </w:r>
      <w:proofErr w:type="spellStart"/>
      <w:r w:rsidR="00614C37">
        <w:rPr>
          <w:sz w:val="26"/>
          <w:szCs w:val="26"/>
        </w:rPr>
        <w:t>г</w:t>
      </w:r>
      <w:proofErr w:type="gramStart"/>
      <w:r w:rsidR="00614C37">
        <w:rPr>
          <w:sz w:val="26"/>
          <w:szCs w:val="26"/>
        </w:rPr>
        <w:t>.Б</w:t>
      </w:r>
      <w:proofErr w:type="gramEnd"/>
      <w:r w:rsidR="00614C37">
        <w:rPr>
          <w:sz w:val="26"/>
          <w:szCs w:val="26"/>
        </w:rPr>
        <w:t>лаговещенск</w:t>
      </w:r>
      <w:proofErr w:type="spellEnd"/>
      <w:r w:rsidR="00614C37">
        <w:rPr>
          <w:sz w:val="26"/>
          <w:szCs w:val="26"/>
        </w:rPr>
        <w:t xml:space="preserve"> – </w:t>
      </w:r>
      <w:r w:rsidR="00B16CBE">
        <w:rPr>
          <w:sz w:val="26"/>
          <w:szCs w:val="26"/>
        </w:rPr>
        <w:t>40,3</w:t>
      </w:r>
      <w:r>
        <w:rPr>
          <w:sz w:val="26"/>
          <w:szCs w:val="26"/>
        </w:rPr>
        <w:t>%,</w:t>
      </w:r>
      <w:r w:rsidR="00B16CBE">
        <w:rPr>
          <w:sz w:val="26"/>
          <w:szCs w:val="26"/>
        </w:rPr>
        <w:t xml:space="preserve"> Белогорский район – 8,3%, город Свободный – 6,3%,</w:t>
      </w:r>
      <w:r>
        <w:rPr>
          <w:sz w:val="26"/>
          <w:szCs w:val="26"/>
        </w:rPr>
        <w:t xml:space="preserve"> </w:t>
      </w:r>
      <w:r w:rsidR="00B16CBE">
        <w:rPr>
          <w:sz w:val="26"/>
          <w:szCs w:val="26"/>
        </w:rPr>
        <w:t>Михайловский район – 6%, Серышевский и Константиновский районы – по 5 %.</w:t>
      </w:r>
    </w:p>
    <w:p w:rsidR="00B12720" w:rsidRDefault="00B12720" w:rsidP="00B12720">
      <w:pPr>
        <w:ind w:firstLine="567"/>
        <w:jc w:val="both"/>
        <w:rPr>
          <w:sz w:val="26"/>
          <w:szCs w:val="26"/>
        </w:rPr>
      </w:pPr>
    </w:p>
    <w:p w:rsidR="00BE41A3" w:rsidRDefault="00B12720" w:rsidP="00BE41A3">
      <w:pPr>
        <w:ind w:firstLine="567"/>
        <w:jc w:val="both"/>
        <w:rPr>
          <w:sz w:val="26"/>
          <w:szCs w:val="26"/>
        </w:rPr>
      </w:pPr>
      <w:r w:rsidRPr="00CB50BB">
        <w:rPr>
          <w:sz w:val="26"/>
          <w:szCs w:val="26"/>
        </w:rPr>
        <w:t>С целью поддержки предпринимательства при п</w:t>
      </w:r>
      <w:r w:rsidR="00417D17" w:rsidRPr="00CB50BB">
        <w:rPr>
          <w:sz w:val="26"/>
          <w:szCs w:val="26"/>
        </w:rPr>
        <w:t>о</w:t>
      </w:r>
      <w:r w:rsidR="00286EE3" w:rsidRPr="00CB50BB">
        <w:rPr>
          <w:sz w:val="26"/>
          <w:szCs w:val="26"/>
        </w:rPr>
        <w:t>лучении субсидий и грантов за 2015 год</w:t>
      </w:r>
      <w:r w:rsidRPr="00CB50BB">
        <w:rPr>
          <w:sz w:val="26"/>
          <w:szCs w:val="26"/>
        </w:rPr>
        <w:t xml:space="preserve"> Фондом составлено</w:t>
      </w:r>
      <w:r w:rsidR="00417D17" w:rsidRPr="00CB50BB">
        <w:rPr>
          <w:sz w:val="26"/>
          <w:szCs w:val="26"/>
        </w:rPr>
        <w:t xml:space="preserve"> по заказам предпринимателей  26</w:t>
      </w:r>
      <w:r w:rsidRPr="00CB50BB">
        <w:rPr>
          <w:sz w:val="26"/>
          <w:szCs w:val="26"/>
        </w:rPr>
        <w:t xml:space="preserve"> бизнес – план</w:t>
      </w:r>
      <w:r w:rsidR="00CB50BB" w:rsidRPr="00CB50BB">
        <w:rPr>
          <w:sz w:val="26"/>
          <w:szCs w:val="26"/>
        </w:rPr>
        <w:t>ов</w:t>
      </w:r>
      <w:r w:rsidRPr="00CB50BB">
        <w:rPr>
          <w:sz w:val="26"/>
          <w:szCs w:val="26"/>
        </w:rPr>
        <w:t xml:space="preserve">, проводились консультации по вопросам предпринимательства. </w:t>
      </w:r>
    </w:p>
    <w:p w:rsidR="00B12720" w:rsidRPr="0024700D" w:rsidRDefault="00286EE3" w:rsidP="00BE41A3">
      <w:pPr>
        <w:ind w:firstLine="567"/>
        <w:jc w:val="both"/>
        <w:rPr>
          <w:sz w:val="26"/>
          <w:szCs w:val="26"/>
        </w:rPr>
      </w:pPr>
      <w:r w:rsidRPr="0024700D">
        <w:rPr>
          <w:sz w:val="26"/>
          <w:szCs w:val="26"/>
        </w:rPr>
        <w:t xml:space="preserve">Всего за 2015 год </w:t>
      </w:r>
      <w:r w:rsidR="00B12720" w:rsidRPr="0024700D">
        <w:rPr>
          <w:sz w:val="26"/>
          <w:szCs w:val="26"/>
        </w:rPr>
        <w:t>за информационно - консультац</w:t>
      </w:r>
      <w:r w:rsidR="0024700D" w:rsidRPr="0024700D">
        <w:rPr>
          <w:sz w:val="26"/>
          <w:szCs w:val="26"/>
        </w:rPr>
        <w:t xml:space="preserve">ионные  услуги  получено – </w:t>
      </w:r>
      <w:r w:rsidR="0024700D" w:rsidRPr="0024700D">
        <w:rPr>
          <w:b/>
          <w:sz w:val="26"/>
          <w:szCs w:val="26"/>
        </w:rPr>
        <w:t>626,5</w:t>
      </w:r>
      <w:r w:rsidR="00B12720" w:rsidRPr="0024700D">
        <w:rPr>
          <w:b/>
          <w:sz w:val="26"/>
          <w:szCs w:val="26"/>
        </w:rPr>
        <w:t> тыс. рублей</w:t>
      </w:r>
      <w:r w:rsidR="00B12720" w:rsidRPr="0024700D">
        <w:rPr>
          <w:sz w:val="26"/>
          <w:szCs w:val="26"/>
        </w:rPr>
        <w:t>;  от размещения средств фонда на депо</w:t>
      </w:r>
      <w:r w:rsidR="00952610" w:rsidRPr="0024700D">
        <w:rPr>
          <w:sz w:val="26"/>
          <w:szCs w:val="26"/>
        </w:rPr>
        <w:t>зитных счетах в банках –</w:t>
      </w:r>
      <w:r w:rsidR="00B12720" w:rsidRPr="0024700D">
        <w:rPr>
          <w:sz w:val="26"/>
          <w:szCs w:val="26"/>
        </w:rPr>
        <w:t xml:space="preserve"> </w:t>
      </w:r>
      <w:r w:rsidR="0024700D" w:rsidRPr="0024700D">
        <w:rPr>
          <w:b/>
          <w:sz w:val="26"/>
          <w:szCs w:val="26"/>
        </w:rPr>
        <w:t xml:space="preserve">25 044 </w:t>
      </w:r>
      <w:r w:rsidR="00B12720" w:rsidRPr="0024700D">
        <w:rPr>
          <w:b/>
          <w:sz w:val="26"/>
          <w:szCs w:val="26"/>
        </w:rPr>
        <w:t>тыс. рублей</w:t>
      </w:r>
      <w:r w:rsidR="00B12720" w:rsidRPr="0024700D">
        <w:rPr>
          <w:sz w:val="26"/>
          <w:szCs w:val="26"/>
        </w:rPr>
        <w:t>;  вознаграждение за представление поручительств субъектам малого и средне</w:t>
      </w:r>
      <w:r w:rsidRPr="0024700D">
        <w:rPr>
          <w:sz w:val="26"/>
          <w:szCs w:val="26"/>
        </w:rPr>
        <w:t xml:space="preserve">го предпринимательства – </w:t>
      </w:r>
      <w:r w:rsidRPr="0024700D">
        <w:rPr>
          <w:b/>
          <w:sz w:val="26"/>
          <w:szCs w:val="26"/>
        </w:rPr>
        <w:t>5 478,2</w:t>
      </w:r>
      <w:r w:rsidR="00FF77C6" w:rsidRPr="0024700D">
        <w:rPr>
          <w:b/>
          <w:sz w:val="26"/>
          <w:szCs w:val="26"/>
        </w:rPr>
        <w:t xml:space="preserve"> </w:t>
      </w:r>
      <w:r w:rsidR="00B12720" w:rsidRPr="0024700D">
        <w:rPr>
          <w:b/>
          <w:sz w:val="26"/>
          <w:szCs w:val="26"/>
        </w:rPr>
        <w:t>тыс. рублей.</w:t>
      </w:r>
    </w:p>
    <w:p w:rsidR="00BE41A3" w:rsidRDefault="00BE41A3" w:rsidP="00B12720">
      <w:pPr>
        <w:tabs>
          <w:tab w:val="left" w:pos="4320"/>
        </w:tabs>
        <w:ind w:right="99"/>
        <w:rPr>
          <w:sz w:val="26"/>
          <w:szCs w:val="26"/>
        </w:rPr>
      </w:pPr>
    </w:p>
    <w:p w:rsidR="00BE41A3" w:rsidRDefault="00BE41A3" w:rsidP="00B12720">
      <w:pPr>
        <w:tabs>
          <w:tab w:val="left" w:pos="4320"/>
        </w:tabs>
        <w:ind w:right="99"/>
        <w:rPr>
          <w:sz w:val="26"/>
          <w:szCs w:val="26"/>
        </w:rPr>
      </w:pPr>
    </w:p>
    <w:p w:rsidR="00BE41A3" w:rsidRDefault="00BE41A3" w:rsidP="00B12720">
      <w:pPr>
        <w:tabs>
          <w:tab w:val="left" w:pos="4320"/>
        </w:tabs>
        <w:ind w:right="99"/>
        <w:rPr>
          <w:sz w:val="26"/>
          <w:szCs w:val="26"/>
        </w:rPr>
      </w:pPr>
    </w:p>
    <w:p w:rsidR="009643B9" w:rsidRDefault="00B12720" w:rsidP="00B12720">
      <w:pPr>
        <w:tabs>
          <w:tab w:val="left" w:pos="4320"/>
        </w:tabs>
        <w:ind w:right="99"/>
        <w:rPr>
          <w:sz w:val="26"/>
          <w:szCs w:val="26"/>
        </w:rPr>
      </w:pPr>
      <w:r w:rsidRPr="00376496">
        <w:rPr>
          <w:sz w:val="26"/>
          <w:szCs w:val="26"/>
        </w:rPr>
        <w:t>Исполнительный директор Фонда</w:t>
      </w:r>
      <w:r w:rsidR="00BE41A3">
        <w:rPr>
          <w:sz w:val="26"/>
          <w:szCs w:val="26"/>
        </w:rPr>
        <w:tab/>
      </w:r>
      <w:r w:rsidR="00BE41A3">
        <w:rPr>
          <w:sz w:val="26"/>
          <w:szCs w:val="26"/>
        </w:rPr>
        <w:tab/>
      </w:r>
      <w:r w:rsidR="00BE41A3">
        <w:rPr>
          <w:sz w:val="26"/>
          <w:szCs w:val="26"/>
        </w:rPr>
        <w:tab/>
      </w:r>
      <w:r w:rsidR="00BE41A3">
        <w:rPr>
          <w:sz w:val="26"/>
          <w:szCs w:val="26"/>
        </w:rPr>
        <w:tab/>
      </w:r>
      <w:r w:rsidR="00BE41A3">
        <w:rPr>
          <w:sz w:val="26"/>
          <w:szCs w:val="26"/>
        </w:rPr>
        <w:tab/>
      </w:r>
      <w:bookmarkStart w:id="0" w:name="_GoBack"/>
      <w:bookmarkEnd w:id="0"/>
      <w:r w:rsidRPr="00376496">
        <w:rPr>
          <w:sz w:val="26"/>
          <w:szCs w:val="26"/>
        </w:rPr>
        <w:t xml:space="preserve">Е.И.Шершнева  </w:t>
      </w:r>
    </w:p>
    <w:sectPr w:rsidR="009643B9" w:rsidSect="009709A7">
      <w:pgSz w:w="11906" w:h="16838"/>
      <w:pgMar w:top="1135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4C37"/>
    <w:multiLevelType w:val="hybridMultilevel"/>
    <w:tmpl w:val="A1641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4377"/>
    <w:multiLevelType w:val="hybridMultilevel"/>
    <w:tmpl w:val="C79661A2"/>
    <w:lvl w:ilvl="0" w:tplc="C9B2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D3C"/>
    <w:rsid w:val="00000DD6"/>
    <w:rsid w:val="00001112"/>
    <w:rsid w:val="0000127F"/>
    <w:rsid w:val="000024E3"/>
    <w:rsid w:val="000031B8"/>
    <w:rsid w:val="00003335"/>
    <w:rsid w:val="00003E97"/>
    <w:rsid w:val="00004534"/>
    <w:rsid w:val="0000612C"/>
    <w:rsid w:val="00007164"/>
    <w:rsid w:val="00007756"/>
    <w:rsid w:val="0001436A"/>
    <w:rsid w:val="00015038"/>
    <w:rsid w:val="00015933"/>
    <w:rsid w:val="000159EC"/>
    <w:rsid w:val="0001663D"/>
    <w:rsid w:val="00017858"/>
    <w:rsid w:val="000178DA"/>
    <w:rsid w:val="00020A66"/>
    <w:rsid w:val="000211CC"/>
    <w:rsid w:val="00021E56"/>
    <w:rsid w:val="00023A2C"/>
    <w:rsid w:val="00024373"/>
    <w:rsid w:val="00026576"/>
    <w:rsid w:val="00027840"/>
    <w:rsid w:val="00034FB8"/>
    <w:rsid w:val="00036350"/>
    <w:rsid w:val="0004138F"/>
    <w:rsid w:val="000436CE"/>
    <w:rsid w:val="0004439E"/>
    <w:rsid w:val="000459E3"/>
    <w:rsid w:val="000510E9"/>
    <w:rsid w:val="00052BED"/>
    <w:rsid w:val="00053904"/>
    <w:rsid w:val="00053C28"/>
    <w:rsid w:val="00054172"/>
    <w:rsid w:val="00054296"/>
    <w:rsid w:val="000575EF"/>
    <w:rsid w:val="00060CC1"/>
    <w:rsid w:val="000617E2"/>
    <w:rsid w:val="00062AAE"/>
    <w:rsid w:val="00062B53"/>
    <w:rsid w:val="00062C48"/>
    <w:rsid w:val="000665A4"/>
    <w:rsid w:val="00070790"/>
    <w:rsid w:val="00071609"/>
    <w:rsid w:val="00071FA2"/>
    <w:rsid w:val="000724C7"/>
    <w:rsid w:val="000725A0"/>
    <w:rsid w:val="000730C9"/>
    <w:rsid w:val="00075334"/>
    <w:rsid w:val="0007765F"/>
    <w:rsid w:val="00081A68"/>
    <w:rsid w:val="0008433A"/>
    <w:rsid w:val="00085240"/>
    <w:rsid w:val="00085925"/>
    <w:rsid w:val="000939A1"/>
    <w:rsid w:val="00093F8D"/>
    <w:rsid w:val="00096A54"/>
    <w:rsid w:val="000A0B41"/>
    <w:rsid w:val="000A4A38"/>
    <w:rsid w:val="000A5058"/>
    <w:rsid w:val="000A5D9E"/>
    <w:rsid w:val="000A6BFD"/>
    <w:rsid w:val="000A6C07"/>
    <w:rsid w:val="000A6EBA"/>
    <w:rsid w:val="000A76A8"/>
    <w:rsid w:val="000B19CC"/>
    <w:rsid w:val="000B2536"/>
    <w:rsid w:val="000B26F8"/>
    <w:rsid w:val="000B6583"/>
    <w:rsid w:val="000B6EB7"/>
    <w:rsid w:val="000B748B"/>
    <w:rsid w:val="000B763D"/>
    <w:rsid w:val="000C17A1"/>
    <w:rsid w:val="000C35B3"/>
    <w:rsid w:val="000C595B"/>
    <w:rsid w:val="000C6289"/>
    <w:rsid w:val="000C7651"/>
    <w:rsid w:val="000D5162"/>
    <w:rsid w:val="000D6464"/>
    <w:rsid w:val="000D6498"/>
    <w:rsid w:val="000D6E7F"/>
    <w:rsid w:val="000E30F8"/>
    <w:rsid w:val="000E4250"/>
    <w:rsid w:val="000E4BB3"/>
    <w:rsid w:val="000E5404"/>
    <w:rsid w:val="000E6B19"/>
    <w:rsid w:val="000F1B55"/>
    <w:rsid w:val="000F1C7C"/>
    <w:rsid w:val="000F24A9"/>
    <w:rsid w:val="000F299E"/>
    <w:rsid w:val="000F4BEB"/>
    <w:rsid w:val="000F5665"/>
    <w:rsid w:val="000F64CC"/>
    <w:rsid w:val="000F6C16"/>
    <w:rsid w:val="000F7110"/>
    <w:rsid w:val="000F7E1C"/>
    <w:rsid w:val="001011D8"/>
    <w:rsid w:val="00102E97"/>
    <w:rsid w:val="00104EC4"/>
    <w:rsid w:val="001055D2"/>
    <w:rsid w:val="0011455C"/>
    <w:rsid w:val="00116BC0"/>
    <w:rsid w:val="001178AB"/>
    <w:rsid w:val="00120821"/>
    <w:rsid w:val="00120D6A"/>
    <w:rsid w:val="00120D9B"/>
    <w:rsid w:val="0012177F"/>
    <w:rsid w:val="001219D1"/>
    <w:rsid w:val="00121B02"/>
    <w:rsid w:val="00123B25"/>
    <w:rsid w:val="0012416A"/>
    <w:rsid w:val="00124B99"/>
    <w:rsid w:val="00124DBF"/>
    <w:rsid w:val="001260EB"/>
    <w:rsid w:val="00127A25"/>
    <w:rsid w:val="00132FA8"/>
    <w:rsid w:val="001343A2"/>
    <w:rsid w:val="00134CB3"/>
    <w:rsid w:val="00136209"/>
    <w:rsid w:val="00137A90"/>
    <w:rsid w:val="00140736"/>
    <w:rsid w:val="00140EE0"/>
    <w:rsid w:val="00143FC1"/>
    <w:rsid w:val="00144C15"/>
    <w:rsid w:val="00146CC2"/>
    <w:rsid w:val="00146EFC"/>
    <w:rsid w:val="001477A7"/>
    <w:rsid w:val="00150267"/>
    <w:rsid w:val="00151910"/>
    <w:rsid w:val="001519ED"/>
    <w:rsid w:val="001569FC"/>
    <w:rsid w:val="001601D2"/>
    <w:rsid w:val="00160A74"/>
    <w:rsid w:val="00161585"/>
    <w:rsid w:val="0016446C"/>
    <w:rsid w:val="0016485D"/>
    <w:rsid w:val="00167699"/>
    <w:rsid w:val="001712D9"/>
    <w:rsid w:val="00171691"/>
    <w:rsid w:val="0017321D"/>
    <w:rsid w:val="00175DF5"/>
    <w:rsid w:val="00177F68"/>
    <w:rsid w:val="00182E20"/>
    <w:rsid w:val="0018387A"/>
    <w:rsid w:val="00185010"/>
    <w:rsid w:val="001852A2"/>
    <w:rsid w:val="001878C5"/>
    <w:rsid w:val="001910F5"/>
    <w:rsid w:val="001914C4"/>
    <w:rsid w:val="001918A4"/>
    <w:rsid w:val="001947B6"/>
    <w:rsid w:val="001960CE"/>
    <w:rsid w:val="00196156"/>
    <w:rsid w:val="0019684E"/>
    <w:rsid w:val="00196A74"/>
    <w:rsid w:val="001A1547"/>
    <w:rsid w:val="001A18FB"/>
    <w:rsid w:val="001A1D0B"/>
    <w:rsid w:val="001A2595"/>
    <w:rsid w:val="001A2C05"/>
    <w:rsid w:val="001A343A"/>
    <w:rsid w:val="001A3B4A"/>
    <w:rsid w:val="001A4CCD"/>
    <w:rsid w:val="001A533E"/>
    <w:rsid w:val="001A5419"/>
    <w:rsid w:val="001A580E"/>
    <w:rsid w:val="001A7A99"/>
    <w:rsid w:val="001B0816"/>
    <w:rsid w:val="001B0E18"/>
    <w:rsid w:val="001B2087"/>
    <w:rsid w:val="001B2787"/>
    <w:rsid w:val="001B589F"/>
    <w:rsid w:val="001B71F7"/>
    <w:rsid w:val="001B7FF8"/>
    <w:rsid w:val="001C4EC4"/>
    <w:rsid w:val="001C5394"/>
    <w:rsid w:val="001C681C"/>
    <w:rsid w:val="001C6F70"/>
    <w:rsid w:val="001D0286"/>
    <w:rsid w:val="001D0455"/>
    <w:rsid w:val="001D10B2"/>
    <w:rsid w:val="001D2875"/>
    <w:rsid w:val="001D4D40"/>
    <w:rsid w:val="001D6E3E"/>
    <w:rsid w:val="001D78CD"/>
    <w:rsid w:val="001E03A3"/>
    <w:rsid w:val="001E0B72"/>
    <w:rsid w:val="001E1BB9"/>
    <w:rsid w:val="001E230C"/>
    <w:rsid w:val="001E7436"/>
    <w:rsid w:val="001E79B3"/>
    <w:rsid w:val="001E7B78"/>
    <w:rsid w:val="001F00E7"/>
    <w:rsid w:val="001F1CEF"/>
    <w:rsid w:val="001F3690"/>
    <w:rsid w:val="001F38CE"/>
    <w:rsid w:val="001F5CF2"/>
    <w:rsid w:val="001F6596"/>
    <w:rsid w:val="001F6C85"/>
    <w:rsid w:val="00202F15"/>
    <w:rsid w:val="00205B60"/>
    <w:rsid w:val="00210990"/>
    <w:rsid w:val="002115E8"/>
    <w:rsid w:val="00213A31"/>
    <w:rsid w:val="00214D76"/>
    <w:rsid w:val="0021624A"/>
    <w:rsid w:val="00216C37"/>
    <w:rsid w:val="00222DC7"/>
    <w:rsid w:val="002232D4"/>
    <w:rsid w:val="002239E8"/>
    <w:rsid w:val="0022400C"/>
    <w:rsid w:val="0022554F"/>
    <w:rsid w:val="00226A17"/>
    <w:rsid w:val="00227688"/>
    <w:rsid w:val="00227A27"/>
    <w:rsid w:val="002341F9"/>
    <w:rsid w:val="0023507B"/>
    <w:rsid w:val="00236759"/>
    <w:rsid w:val="002369A1"/>
    <w:rsid w:val="00236D7C"/>
    <w:rsid w:val="0023707C"/>
    <w:rsid w:val="00237F56"/>
    <w:rsid w:val="00240F4E"/>
    <w:rsid w:val="002414EC"/>
    <w:rsid w:val="0024151A"/>
    <w:rsid w:val="002415A0"/>
    <w:rsid w:val="00243531"/>
    <w:rsid w:val="00243CA4"/>
    <w:rsid w:val="00244B1D"/>
    <w:rsid w:val="00246340"/>
    <w:rsid w:val="0024700D"/>
    <w:rsid w:val="00247C25"/>
    <w:rsid w:val="002501EB"/>
    <w:rsid w:val="0025048C"/>
    <w:rsid w:val="00250835"/>
    <w:rsid w:val="00252232"/>
    <w:rsid w:val="00256115"/>
    <w:rsid w:val="00256F41"/>
    <w:rsid w:val="00260C36"/>
    <w:rsid w:val="00262C7A"/>
    <w:rsid w:val="00263158"/>
    <w:rsid w:val="00264304"/>
    <w:rsid w:val="0026605C"/>
    <w:rsid w:val="00270F60"/>
    <w:rsid w:val="0027140E"/>
    <w:rsid w:val="00272427"/>
    <w:rsid w:val="002736B8"/>
    <w:rsid w:val="00273E87"/>
    <w:rsid w:val="0027471D"/>
    <w:rsid w:val="00274C81"/>
    <w:rsid w:val="0027759C"/>
    <w:rsid w:val="00277791"/>
    <w:rsid w:val="00280027"/>
    <w:rsid w:val="00284F52"/>
    <w:rsid w:val="00285B2A"/>
    <w:rsid w:val="00285B9C"/>
    <w:rsid w:val="00285C8A"/>
    <w:rsid w:val="0028620B"/>
    <w:rsid w:val="00286EE3"/>
    <w:rsid w:val="00287A8B"/>
    <w:rsid w:val="002928A7"/>
    <w:rsid w:val="002936C3"/>
    <w:rsid w:val="00296690"/>
    <w:rsid w:val="00297750"/>
    <w:rsid w:val="00297E33"/>
    <w:rsid w:val="002A010C"/>
    <w:rsid w:val="002A0352"/>
    <w:rsid w:val="002A0B69"/>
    <w:rsid w:val="002A5FD4"/>
    <w:rsid w:val="002A7239"/>
    <w:rsid w:val="002B1753"/>
    <w:rsid w:val="002B1A4A"/>
    <w:rsid w:val="002B27DC"/>
    <w:rsid w:val="002B2B0B"/>
    <w:rsid w:val="002B3FBB"/>
    <w:rsid w:val="002B46E9"/>
    <w:rsid w:val="002B4DA9"/>
    <w:rsid w:val="002B5048"/>
    <w:rsid w:val="002B5FE9"/>
    <w:rsid w:val="002B7E1D"/>
    <w:rsid w:val="002B7E80"/>
    <w:rsid w:val="002C109A"/>
    <w:rsid w:val="002C1F4F"/>
    <w:rsid w:val="002C48FD"/>
    <w:rsid w:val="002C51C4"/>
    <w:rsid w:val="002C5A76"/>
    <w:rsid w:val="002C5F3D"/>
    <w:rsid w:val="002C5F6F"/>
    <w:rsid w:val="002C7209"/>
    <w:rsid w:val="002C7757"/>
    <w:rsid w:val="002D2B4F"/>
    <w:rsid w:val="002D2EF1"/>
    <w:rsid w:val="002D3BB1"/>
    <w:rsid w:val="002D4955"/>
    <w:rsid w:val="002D5761"/>
    <w:rsid w:val="002D5A35"/>
    <w:rsid w:val="002D76A8"/>
    <w:rsid w:val="002E00F1"/>
    <w:rsid w:val="002E067A"/>
    <w:rsid w:val="002E0A34"/>
    <w:rsid w:val="002E0BC4"/>
    <w:rsid w:val="002E1FE9"/>
    <w:rsid w:val="002E3B12"/>
    <w:rsid w:val="002E3F92"/>
    <w:rsid w:val="002E4B10"/>
    <w:rsid w:val="002E4C8D"/>
    <w:rsid w:val="002E5376"/>
    <w:rsid w:val="002E65B9"/>
    <w:rsid w:val="002E75A2"/>
    <w:rsid w:val="002E78E6"/>
    <w:rsid w:val="002E7A2D"/>
    <w:rsid w:val="002E7B4B"/>
    <w:rsid w:val="002F0722"/>
    <w:rsid w:val="002F0F57"/>
    <w:rsid w:val="002F194E"/>
    <w:rsid w:val="002F1E0A"/>
    <w:rsid w:val="002F248E"/>
    <w:rsid w:val="002F2901"/>
    <w:rsid w:val="002F3B83"/>
    <w:rsid w:val="002F73AC"/>
    <w:rsid w:val="003000D6"/>
    <w:rsid w:val="00300168"/>
    <w:rsid w:val="00301843"/>
    <w:rsid w:val="00302CA1"/>
    <w:rsid w:val="0030327A"/>
    <w:rsid w:val="00304F4E"/>
    <w:rsid w:val="003068AE"/>
    <w:rsid w:val="0030715C"/>
    <w:rsid w:val="0031004F"/>
    <w:rsid w:val="003108E8"/>
    <w:rsid w:val="0031155C"/>
    <w:rsid w:val="003118A1"/>
    <w:rsid w:val="003119A7"/>
    <w:rsid w:val="00313F07"/>
    <w:rsid w:val="0031428F"/>
    <w:rsid w:val="00316CBC"/>
    <w:rsid w:val="0032033F"/>
    <w:rsid w:val="00327763"/>
    <w:rsid w:val="0033041C"/>
    <w:rsid w:val="0033192D"/>
    <w:rsid w:val="00331F78"/>
    <w:rsid w:val="00332408"/>
    <w:rsid w:val="00333158"/>
    <w:rsid w:val="003337F1"/>
    <w:rsid w:val="003358EC"/>
    <w:rsid w:val="003377F6"/>
    <w:rsid w:val="00340654"/>
    <w:rsid w:val="00341D66"/>
    <w:rsid w:val="00342187"/>
    <w:rsid w:val="00343E6A"/>
    <w:rsid w:val="003471A3"/>
    <w:rsid w:val="00347FCC"/>
    <w:rsid w:val="00350657"/>
    <w:rsid w:val="003516D5"/>
    <w:rsid w:val="003527F8"/>
    <w:rsid w:val="003533FF"/>
    <w:rsid w:val="00354576"/>
    <w:rsid w:val="00354F41"/>
    <w:rsid w:val="00356EA8"/>
    <w:rsid w:val="0036072C"/>
    <w:rsid w:val="00360E9E"/>
    <w:rsid w:val="003619FA"/>
    <w:rsid w:val="0036616B"/>
    <w:rsid w:val="00366D7E"/>
    <w:rsid w:val="0037138E"/>
    <w:rsid w:val="00373D62"/>
    <w:rsid w:val="00375731"/>
    <w:rsid w:val="00376496"/>
    <w:rsid w:val="00376B88"/>
    <w:rsid w:val="00380BAD"/>
    <w:rsid w:val="00381C4C"/>
    <w:rsid w:val="00382F0D"/>
    <w:rsid w:val="0038629E"/>
    <w:rsid w:val="00390262"/>
    <w:rsid w:val="00392BB8"/>
    <w:rsid w:val="003935B4"/>
    <w:rsid w:val="0039566C"/>
    <w:rsid w:val="00395688"/>
    <w:rsid w:val="003966CE"/>
    <w:rsid w:val="003A11F9"/>
    <w:rsid w:val="003A36F0"/>
    <w:rsid w:val="003B096B"/>
    <w:rsid w:val="003B38FB"/>
    <w:rsid w:val="003B3CBD"/>
    <w:rsid w:val="003B5483"/>
    <w:rsid w:val="003B5D3F"/>
    <w:rsid w:val="003B651E"/>
    <w:rsid w:val="003B691E"/>
    <w:rsid w:val="003B75D2"/>
    <w:rsid w:val="003C1FAC"/>
    <w:rsid w:val="003C41F5"/>
    <w:rsid w:val="003C4C0C"/>
    <w:rsid w:val="003C6254"/>
    <w:rsid w:val="003C7517"/>
    <w:rsid w:val="003C7C2F"/>
    <w:rsid w:val="003D2E61"/>
    <w:rsid w:val="003D46FE"/>
    <w:rsid w:val="003D4D69"/>
    <w:rsid w:val="003D516A"/>
    <w:rsid w:val="003D6456"/>
    <w:rsid w:val="003D6941"/>
    <w:rsid w:val="003D7759"/>
    <w:rsid w:val="003D7D95"/>
    <w:rsid w:val="003D7FF1"/>
    <w:rsid w:val="003E18B2"/>
    <w:rsid w:val="003E392C"/>
    <w:rsid w:val="003E3DB9"/>
    <w:rsid w:val="003E548D"/>
    <w:rsid w:val="003E6BCD"/>
    <w:rsid w:val="003E7D14"/>
    <w:rsid w:val="003F0065"/>
    <w:rsid w:val="003F00E7"/>
    <w:rsid w:val="003F0D24"/>
    <w:rsid w:val="003F74BA"/>
    <w:rsid w:val="0040046E"/>
    <w:rsid w:val="0040097F"/>
    <w:rsid w:val="0040596A"/>
    <w:rsid w:val="004065E0"/>
    <w:rsid w:val="004070E6"/>
    <w:rsid w:val="004105CD"/>
    <w:rsid w:val="00410F60"/>
    <w:rsid w:val="00413632"/>
    <w:rsid w:val="00413D98"/>
    <w:rsid w:val="004142F6"/>
    <w:rsid w:val="00414600"/>
    <w:rsid w:val="00414D7A"/>
    <w:rsid w:val="00414FC2"/>
    <w:rsid w:val="00416B4B"/>
    <w:rsid w:val="00417330"/>
    <w:rsid w:val="00417D17"/>
    <w:rsid w:val="00417ECB"/>
    <w:rsid w:val="004205D8"/>
    <w:rsid w:val="00421706"/>
    <w:rsid w:val="004221CD"/>
    <w:rsid w:val="0042282F"/>
    <w:rsid w:val="0042298A"/>
    <w:rsid w:val="00423061"/>
    <w:rsid w:val="00423839"/>
    <w:rsid w:val="004241B6"/>
    <w:rsid w:val="00424FDB"/>
    <w:rsid w:val="00425624"/>
    <w:rsid w:val="004273C3"/>
    <w:rsid w:val="004304C5"/>
    <w:rsid w:val="00430559"/>
    <w:rsid w:val="00434E50"/>
    <w:rsid w:val="004401D7"/>
    <w:rsid w:val="00440371"/>
    <w:rsid w:val="00444664"/>
    <w:rsid w:val="004448CB"/>
    <w:rsid w:val="00444B17"/>
    <w:rsid w:val="00446514"/>
    <w:rsid w:val="00455424"/>
    <w:rsid w:val="00455641"/>
    <w:rsid w:val="004557FA"/>
    <w:rsid w:val="00455926"/>
    <w:rsid w:val="0045696C"/>
    <w:rsid w:val="0046038C"/>
    <w:rsid w:val="0046345D"/>
    <w:rsid w:val="0046384B"/>
    <w:rsid w:val="00465AE5"/>
    <w:rsid w:val="004678BA"/>
    <w:rsid w:val="00474904"/>
    <w:rsid w:val="00475D27"/>
    <w:rsid w:val="00476375"/>
    <w:rsid w:val="00476B85"/>
    <w:rsid w:val="00477189"/>
    <w:rsid w:val="00480BB7"/>
    <w:rsid w:val="00480D80"/>
    <w:rsid w:val="00482B25"/>
    <w:rsid w:val="0048386C"/>
    <w:rsid w:val="004851D6"/>
    <w:rsid w:val="0048531E"/>
    <w:rsid w:val="00487771"/>
    <w:rsid w:val="00490B7D"/>
    <w:rsid w:val="00492F6A"/>
    <w:rsid w:val="004937F2"/>
    <w:rsid w:val="00493B24"/>
    <w:rsid w:val="00493C1D"/>
    <w:rsid w:val="00496F14"/>
    <w:rsid w:val="004A1443"/>
    <w:rsid w:val="004A2075"/>
    <w:rsid w:val="004A3CD5"/>
    <w:rsid w:val="004A56FB"/>
    <w:rsid w:val="004A60BB"/>
    <w:rsid w:val="004A655E"/>
    <w:rsid w:val="004A6A41"/>
    <w:rsid w:val="004A6CC6"/>
    <w:rsid w:val="004A6F82"/>
    <w:rsid w:val="004B0723"/>
    <w:rsid w:val="004B5369"/>
    <w:rsid w:val="004B79E4"/>
    <w:rsid w:val="004C2FDC"/>
    <w:rsid w:val="004C5D24"/>
    <w:rsid w:val="004D0434"/>
    <w:rsid w:val="004D0568"/>
    <w:rsid w:val="004D2C50"/>
    <w:rsid w:val="004E02DB"/>
    <w:rsid w:val="004E0564"/>
    <w:rsid w:val="004E660F"/>
    <w:rsid w:val="004E7314"/>
    <w:rsid w:val="004F04E2"/>
    <w:rsid w:val="004F5321"/>
    <w:rsid w:val="004F5E2F"/>
    <w:rsid w:val="004F68C7"/>
    <w:rsid w:val="004F68E5"/>
    <w:rsid w:val="004F6D4F"/>
    <w:rsid w:val="004F7F58"/>
    <w:rsid w:val="0050145B"/>
    <w:rsid w:val="00501604"/>
    <w:rsid w:val="00502611"/>
    <w:rsid w:val="00504E33"/>
    <w:rsid w:val="00504E56"/>
    <w:rsid w:val="00504E69"/>
    <w:rsid w:val="00512130"/>
    <w:rsid w:val="0051627C"/>
    <w:rsid w:val="00520C58"/>
    <w:rsid w:val="00522A13"/>
    <w:rsid w:val="00524A5D"/>
    <w:rsid w:val="0052571A"/>
    <w:rsid w:val="005261E3"/>
    <w:rsid w:val="0052780E"/>
    <w:rsid w:val="0053024B"/>
    <w:rsid w:val="00530A7E"/>
    <w:rsid w:val="00530E96"/>
    <w:rsid w:val="00531116"/>
    <w:rsid w:val="00531F13"/>
    <w:rsid w:val="0053416E"/>
    <w:rsid w:val="00534D3A"/>
    <w:rsid w:val="00536C05"/>
    <w:rsid w:val="00536E21"/>
    <w:rsid w:val="005375E9"/>
    <w:rsid w:val="00537DDD"/>
    <w:rsid w:val="00540613"/>
    <w:rsid w:val="00540F38"/>
    <w:rsid w:val="005410E2"/>
    <w:rsid w:val="00542780"/>
    <w:rsid w:val="00543770"/>
    <w:rsid w:val="005439AA"/>
    <w:rsid w:val="005455E4"/>
    <w:rsid w:val="00551542"/>
    <w:rsid w:val="0055334A"/>
    <w:rsid w:val="00555637"/>
    <w:rsid w:val="00557067"/>
    <w:rsid w:val="00561177"/>
    <w:rsid w:val="0056125C"/>
    <w:rsid w:val="00562802"/>
    <w:rsid w:val="00563723"/>
    <w:rsid w:val="00566C84"/>
    <w:rsid w:val="00567546"/>
    <w:rsid w:val="0056777F"/>
    <w:rsid w:val="00571279"/>
    <w:rsid w:val="00577E07"/>
    <w:rsid w:val="005809B5"/>
    <w:rsid w:val="00580A17"/>
    <w:rsid w:val="00582242"/>
    <w:rsid w:val="005829B9"/>
    <w:rsid w:val="00582F0D"/>
    <w:rsid w:val="00582F93"/>
    <w:rsid w:val="00584530"/>
    <w:rsid w:val="005936D6"/>
    <w:rsid w:val="00593EEF"/>
    <w:rsid w:val="0059473E"/>
    <w:rsid w:val="005A319F"/>
    <w:rsid w:val="005A42A3"/>
    <w:rsid w:val="005A5E15"/>
    <w:rsid w:val="005A758E"/>
    <w:rsid w:val="005B0021"/>
    <w:rsid w:val="005B1B54"/>
    <w:rsid w:val="005B3E05"/>
    <w:rsid w:val="005B455F"/>
    <w:rsid w:val="005B5F28"/>
    <w:rsid w:val="005B6D24"/>
    <w:rsid w:val="005B7497"/>
    <w:rsid w:val="005B7D7E"/>
    <w:rsid w:val="005B7F74"/>
    <w:rsid w:val="005C141C"/>
    <w:rsid w:val="005C1999"/>
    <w:rsid w:val="005C287A"/>
    <w:rsid w:val="005C5AFC"/>
    <w:rsid w:val="005C6BFE"/>
    <w:rsid w:val="005C7942"/>
    <w:rsid w:val="005D180A"/>
    <w:rsid w:val="005D5CA3"/>
    <w:rsid w:val="005D73CF"/>
    <w:rsid w:val="005E0FCE"/>
    <w:rsid w:val="005E2961"/>
    <w:rsid w:val="005E3588"/>
    <w:rsid w:val="005E7975"/>
    <w:rsid w:val="005F2611"/>
    <w:rsid w:val="005F288D"/>
    <w:rsid w:val="005F2BC6"/>
    <w:rsid w:val="005F4088"/>
    <w:rsid w:val="005F61BF"/>
    <w:rsid w:val="00600B82"/>
    <w:rsid w:val="00601E5F"/>
    <w:rsid w:val="006039A1"/>
    <w:rsid w:val="00603B6A"/>
    <w:rsid w:val="006042BE"/>
    <w:rsid w:val="006044BA"/>
    <w:rsid w:val="006046F6"/>
    <w:rsid w:val="006109DB"/>
    <w:rsid w:val="00611C16"/>
    <w:rsid w:val="006126AD"/>
    <w:rsid w:val="00614C2A"/>
    <w:rsid w:val="00614C37"/>
    <w:rsid w:val="00615461"/>
    <w:rsid w:val="00615EAB"/>
    <w:rsid w:val="00616643"/>
    <w:rsid w:val="00617FB2"/>
    <w:rsid w:val="006227CD"/>
    <w:rsid w:val="006239AB"/>
    <w:rsid w:val="00623AA0"/>
    <w:rsid w:val="0062413E"/>
    <w:rsid w:val="00624F61"/>
    <w:rsid w:val="006250B3"/>
    <w:rsid w:val="006276E6"/>
    <w:rsid w:val="00630CF8"/>
    <w:rsid w:val="00631441"/>
    <w:rsid w:val="006322EA"/>
    <w:rsid w:val="006326F0"/>
    <w:rsid w:val="00633E8B"/>
    <w:rsid w:val="00633F1E"/>
    <w:rsid w:val="006359EC"/>
    <w:rsid w:val="00642594"/>
    <w:rsid w:val="00642DFC"/>
    <w:rsid w:val="0064332C"/>
    <w:rsid w:val="00647390"/>
    <w:rsid w:val="00650410"/>
    <w:rsid w:val="006533E4"/>
    <w:rsid w:val="00653FBF"/>
    <w:rsid w:val="00656DEF"/>
    <w:rsid w:val="006627D5"/>
    <w:rsid w:val="0066385B"/>
    <w:rsid w:val="00663BC9"/>
    <w:rsid w:val="00664B97"/>
    <w:rsid w:val="00664FEE"/>
    <w:rsid w:val="00665D90"/>
    <w:rsid w:val="00670E1A"/>
    <w:rsid w:val="00672BE9"/>
    <w:rsid w:val="00672D13"/>
    <w:rsid w:val="00675B41"/>
    <w:rsid w:val="0067757E"/>
    <w:rsid w:val="00677720"/>
    <w:rsid w:val="006835AE"/>
    <w:rsid w:val="00683626"/>
    <w:rsid w:val="0068383E"/>
    <w:rsid w:val="00685830"/>
    <w:rsid w:val="00685EAD"/>
    <w:rsid w:val="00687C2C"/>
    <w:rsid w:val="0069043A"/>
    <w:rsid w:val="00690C52"/>
    <w:rsid w:val="00692AF0"/>
    <w:rsid w:val="006931D1"/>
    <w:rsid w:val="00695261"/>
    <w:rsid w:val="00695E85"/>
    <w:rsid w:val="006A3614"/>
    <w:rsid w:val="006A5B38"/>
    <w:rsid w:val="006B1DB1"/>
    <w:rsid w:val="006B20B6"/>
    <w:rsid w:val="006B4178"/>
    <w:rsid w:val="006B4331"/>
    <w:rsid w:val="006B5CA8"/>
    <w:rsid w:val="006B634E"/>
    <w:rsid w:val="006B637D"/>
    <w:rsid w:val="006B6FA6"/>
    <w:rsid w:val="006C098F"/>
    <w:rsid w:val="006C10B6"/>
    <w:rsid w:val="006C12B4"/>
    <w:rsid w:val="006C2CF9"/>
    <w:rsid w:val="006C4449"/>
    <w:rsid w:val="006C4957"/>
    <w:rsid w:val="006C4B83"/>
    <w:rsid w:val="006C61D5"/>
    <w:rsid w:val="006C63A1"/>
    <w:rsid w:val="006D2530"/>
    <w:rsid w:val="006D274D"/>
    <w:rsid w:val="006D650A"/>
    <w:rsid w:val="006E418A"/>
    <w:rsid w:val="006E45E6"/>
    <w:rsid w:val="006E5B39"/>
    <w:rsid w:val="006E7307"/>
    <w:rsid w:val="006F13F6"/>
    <w:rsid w:val="006F147D"/>
    <w:rsid w:val="006F1722"/>
    <w:rsid w:val="006F1BF9"/>
    <w:rsid w:val="006F4BD1"/>
    <w:rsid w:val="006F4CB7"/>
    <w:rsid w:val="006F52B0"/>
    <w:rsid w:val="006F70F7"/>
    <w:rsid w:val="006F754C"/>
    <w:rsid w:val="00700FFC"/>
    <w:rsid w:val="00705AF5"/>
    <w:rsid w:val="00705D80"/>
    <w:rsid w:val="00705FC3"/>
    <w:rsid w:val="0070724D"/>
    <w:rsid w:val="0071094A"/>
    <w:rsid w:val="00711785"/>
    <w:rsid w:val="00712E7C"/>
    <w:rsid w:val="00713AB2"/>
    <w:rsid w:val="007140ED"/>
    <w:rsid w:val="007148E4"/>
    <w:rsid w:val="00714EBB"/>
    <w:rsid w:val="007154E4"/>
    <w:rsid w:val="00715823"/>
    <w:rsid w:val="007159AB"/>
    <w:rsid w:val="00715ACC"/>
    <w:rsid w:val="0071710F"/>
    <w:rsid w:val="00717560"/>
    <w:rsid w:val="00717922"/>
    <w:rsid w:val="00717F43"/>
    <w:rsid w:val="007202A1"/>
    <w:rsid w:val="00722FA4"/>
    <w:rsid w:val="007239A1"/>
    <w:rsid w:val="00727337"/>
    <w:rsid w:val="007275D7"/>
    <w:rsid w:val="00727D8F"/>
    <w:rsid w:val="007305DE"/>
    <w:rsid w:val="00730737"/>
    <w:rsid w:val="0073271E"/>
    <w:rsid w:val="00732B76"/>
    <w:rsid w:val="00734F59"/>
    <w:rsid w:val="007365CB"/>
    <w:rsid w:val="00736A5D"/>
    <w:rsid w:val="00742DF2"/>
    <w:rsid w:val="00743296"/>
    <w:rsid w:val="00743BA9"/>
    <w:rsid w:val="00744B72"/>
    <w:rsid w:val="00747301"/>
    <w:rsid w:val="00747315"/>
    <w:rsid w:val="0075071D"/>
    <w:rsid w:val="00751A78"/>
    <w:rsid w:val="007521B7"/>
    <w:rsid w:val="0075249C"/>
    <w:rsid w:val="00754198"/>
    <w:rsid w:val="00760AE8"/>
    <w:rsid w:val="00761E0D"/>
    <w:rsid w:val="007633AA"/>
    <w:rsid w:val="00763FD6"/>
    <w:rsid w:val="00766DDA"/>
    <w:rsid w:val="00767966"/>
    <w:rsid w:val="0077037E"/>
    <w:rsid w:val="007711B8"/>
    <w:rsid w:val="00771E15"/>
    <w:rsid w:val="0077296A"/>
    <w:rsid w:val="00772C56"/>
    <w:rsid w:val="0077480E"/>
    <w:rsid w:val="00776EFC"/>
    <w:rsid w:val="00777FA4"/>
    <w:rsid w:val="00780FC1"/>
    <w:rsid w:val="00781EB7"/>
    <w:rsid w:val="00783200"/>
    <w:rsid w:val="007857BD"/>
    <w:rsid w:val="00785F38"/>
    <w:rsid w:val="007868FD"/>
    <w:rsid w:val="00786D05"/>
    <w:rsid w:val="00786DDF"/>
    <w:rsid w:val="00787CAE"/>
    <w:rsid w:val="00790EC1"/>
    <w:rsid w:val="00791A66"/>
    <w:rsid w:val="007930E9"/>
    <w:rsid w:val="00793DD9"/>
    <w:rsid w:val="00793FA3"/>
    <w:rsid w:val="0079404C"/>
    <w:rsid w:val="007A0D77"/>
    <w:rsid w:val="007A54DA"/>
    <w:rsid w:val="007A77A7"/>
    <w:rsid w:val="007B111F"/>
    <w:rsid w:val="007B1BEA"/>
    <w:rsid w:val="007B2DDA"/>
    <w:rsid w:val="007B2F04"/>
    <w:rsid w:val="007B36F8"/>
    <w:rsid w:val="007B4542"/>
    <w:rsid w:val="007B70F3"/>
    <w:rsid w:val="007C03F3"/>
    <w:rsid w:val="007C0D7E"/>
    <w:rsid w:val="007C375A"/>
    <w:rsid w:val="007C3F2B"/>
    <w:rsid w:val="007C5110"/>
    <w:rsid w:val="007C672D"/>
    <w:rsid w:val="007D1630"/>
    <w:rsid w:val="007D2C10"/>
    <w:rsid w:val="007D2FBA"/>
    <w:rsid w:val="007D4A42"/>
    <w:rsid w:val="007E3C9B"/>
    <w:rsid w:val="007E4305"/>
    <w:rsid w:val="007E4422"/>
    <w:rsid w:val="007E4BB5"/>
    <w:rsid w:val="007E5FCC"/>
    <w:rsid w:val="007E63E6"/>
    <w:rsid w:val="007E7700"/>
    <w:rsid w:val="007E7E42"/>
    <w:rsid w:val="007F0300"/>
    <w:rsid w:val="007F1622"/>
    <w:rsid w:val="007F26C1"/>
    <w:rsid w:val="007F3B9F"/>
    <w:rsid w:val="007F411D"/>
    <w:rsid w:val="007F42AB"/>
    <w:rsid w:val="00800905"/>
    <w:rsid w:val="00801129"/>
    <w:rsid w:val="00802435"/>
    <w:rsid w:val="00802BB4"/>
    <w:rsid w:val="00805422"/>
    <w:rsid w:val="008061F9"/>
    <w:rsid w:val="008065F3"/>
    <w:rsid w:val="00807194"/>
    <w:rsid w:val="00812D20"/>
    <w:rsid w:val="00815D5A"/>
    <w:rsid w:val="0081744D"/>
    <w:rsid w:val="00820149"/>
    <w:rsid w:val="00820E07"/>
    <w:rsid w:val="0082114F"/>
    <w:rsid w:val="0082261B"/>
    <w:rsid w:val="00822E77"/>
    <w:rsid w:val="00825B0A"/>
    <w:rsid w:val="008307C8"/>
    <w:rsid w:val="0083448E"/>
    <w:rsid w:val="00834FC3"/>
    <w:rsid w:val="00836C81"/>
    <w:rsid w:val="00837C26"/>
    <w:rsid w:val="00837C89"/>
    <w:rsid w:val="008409B3"/>
    <w:rsid w:val="00841F38"/>
    <w:rsid w:val="008427F5"/>
    <w:rsid w:val="00843CD0"/>
    <w:rsid w:val="00845A40"/>
    <w:rsid w:val="008466A3"/>
    <w:rsid w:val="0085287C"/>
    <w:rsid w:val="00853DFF"/>
    <w:rsid w:val="0085446A"/>
    <w:rsid w:val="008570D2"/>
    <w:rsid w:val="00860400"/>
    <w:rsid w:val="00862276"/>
    <w:rsid w:val="00863247"/>
    <w:rsid w:val="00863A2C"/>
    <w:rsid w:val="00863FE2"/>
    <w:rsid w:val="00864FC7"/>
    <w:rsid w:val="008653A9"/>
    <w:rsid w:val="008669F1"/>
    <w:rsid w:val="00867689"/>
    <w:rsid w:val="00867F45"/>
    <w:rsid w:val="00871B97"/>
    <w:rsid w:val="00871C89"/>
    <w:rsid w:val="00872FA7"/>
    <w:rsid w:val="00873C17"/>
    <w:rsid w:val="00874B58"/>
    <w:rsid w:val="0087523F"/>
    <w:rsid w:val="0087735C"/>
    <w:rsid w:val="00880FF6"/>
    <w:rsid w:val="00881676"/>
    <w:rsid w:val="0088358B"/>
    <w:rsid w:val="008867ED"/>
    <w:rsid w:val="008875AA"/>
    <w:rsid w:val="00887929"/>
    <w:rsid w:val="00891AC1"/>
    <w:rsid w:val="00892586"/>
    <w:rsid w:val="00894766"/>
    <w:rsid w:val="00894F0D"/>
    <w:rsid w:val="00896E2F"/>
    <w:rsid w:val="00896F63"/>
    <w:rsid w:val="00897CC4"/>
    <w:rsid w:val="008A34A2"/>
    <w:rsid w:val="008A37E4"/>
    <w:rsid w:val="008A3FDA"/>
    <w:rsid w:val="008A3FDD"/>
    <w:rsid w:val="008A4402"/>
    <w:rsid w:val="008A63F3"/>
    <w:rsid w:val="008A7237"/>
    <w:rsid w:val="008A743F"/>
    <w:rsid w:val="008A74F3"/>
    <w:rsid w:val="008B1351"/>
    <w:rsid w:val="008B23A8"/>
    <w:rsid w:val="008B57FD"/>
    <w:rsid w:val="008B61C3"/>
    <w:rsid w:val="008B6C66"/>
    <w:rsid w:val="008C14CD"/>
    <w:rsid w:val="008C2444"/>
    <w:rsid w:val="008C34FD"/>
    <w:rsid w:val="008C5428"/>
    <w:rsid w:val="008C6326"/>
    <w:rsid w:val="008C6680"/>
    <w:rsid w:val="008C7795"/>
    <w:rsid w:val="008C77EA"/>
    <w:rsid w:val="008D3D7A"/>
    <w:rsid w:val="008D437E"/>
    <w:rsid w:val="008D53FD"/>
    <w:rsid w:val="008D6E59"/>
    <w:rsid w:val="008D796F"/>
    <w:rsid w:val="008D7A21"/>
    <w:rsid w:val="008E271C"/>
    <w:rsid w:val="008E2A7B"/>
    <w:rsid w:val="008E36CD"/>
    <w:rsid w:val="008E4692"/>
    <w:rsid w:val="008E59FF"/>
    <w:rsid w:val="008E6A93"/>
    <w:rsid w:val="008E6D1E"/>
    <w:rsid w:val="008E7E15"/>
    <w:rsid w:val="008F16F3"/>
    <w:rsid w:val="008F1BC3"/>
    <w:rsid w:val="008F2AF6"/>
    <w:rsid w:val="008F3C0C"/>
    <w:rsid w:val="008F47E5"/>
    <w:rsid w:val="008F5447"/>
    <w:rsid w:val="008F5B0A"/>
    <w:rsid w:val="008F60A1"/>
    <w:rsid w:val="009074CA"/>
    <w:rsid w:val="00907839"/>
    <w:rsid w:val="00912462"/>
    <w:rsid w:val="00912C1D"/>
    <w:rsid w:val="00913A53"/>
    <w:rsid w:val="009175E5"/>
    <w:rsid w:val="00917799"/>
    <w:rsid w:val="00920FED"/>
    <w:rsid w:val="009247B0"/>
    <w:rsid w:val="00925CAD"/>
    <w:rsid w:val="009266BA"/>
    <w:rsid w:val="009278DE"/>
    <w:rsid w:val="00930DB4"/>
    <w:rsid w:val="00931269"/>
    <w:rsid w:val="0093326B"/>
    <w:rsid w:val="009356F8"/>
    <w:rsid w:val="00936B2B"/>
    <w:rsid w:val="0094046C"/>
    <w:rsid w:val="00941B59"/>
    <w:rsid w:val="00942150"/>
    <w:rsid w:val="00942608"/>
    <w:rsid w:val="009464E5"/>
    <w:rsid w:val="009518D9"/>
    <w:rsid w:val="00952610"/>
    <w:rsid w:val="00952A02"/>
    <w:rsid w:val="00952BA0"/>
    <w:rsid w:val="00952CAE"/>
    <w:rsid w:val="00954E07"/>
    <w:rsid w:val="00955ED2"/>
    <w:rsid w:val="009572C4"/>
    <w:rsid w:val="00963F72"/>
    <w:rsid w:val="009643B9"/>
    <w:rsid w:val="009709A7"/>
    <w:rsid w:val="009760A0"/>
    <w:rsid w:val="00980DDD"/>
    <w:rsid w:val="009811C3"/>
    <w:rsid w:val="00981447"/>
    <w:rsid w:val="00982ABE"/>
    <w:rsid w:val="00983BDE"/>
    <w:rsid w:val="00985155"/>
    <w:rsid w:val="009861FF"/>
    <w:rsid w:val="009865A3"/>
    <w:rsid w:val="00987F50"/>
    <w:rsid w:val="00991086"/>
    <w:rsid w:val="009919E1"/>
    <w:rsid w:val="00992888"/>
    <w:rsid w:val="009A10FE"/>
    <w:rsid w:val="009A212A"/>
    <w:rsid w:val="009A381E"/>
    <w:rsid w:val="009A40FB"/>
    <w:rsid w:val="009A5384"/>
    <w:rsid w:val="009A5B76"/>
    <w:rsid w:val="009A6DBD"/>
    <w:rsid w:val="009A79E8"/>
    <w:rsid w:val="009B0DD8"/>
    <w:rsid w:val="009B17EC"/>
    <w:rsid w:val="009B23E0"/>
    <w:rsid w:val="009B27A7"/>
    <w:rsid w:val="009B2A51"/>
    <w:rsid w:val="009B5B37"/>
    <w:rsid w:val="009B794B"/>
    <w:rsid w:val="009C04AC"/>
    <w:rsid w:val="009C08A5"/>
    <w:rsid w:val="009C2169"/>
    <w:rsid w:val="009C422D"/>
    <w:rsid w:val="009C4278"/>
    <w:rsid w:val="009C42F9"/>
    <w:rsid w:val="009C55B6"/>
    <w:rsid w:val="009C5D86"/>
    <w:rsid w:val="009C745F"/>
    <w:rsid w:val="009C78B7"/>
    <w:rsid w:val="009D002F"/>
    <w:rsid w:val="009D0902"/>
    <w:rsid w:val="009D1A50"/>
    <w:rsid w:val="009D2786"/>
    <w:rsid w:val="009D2E92"/>
    <w:rsid w:val="009D3954"/>
    <w:rsid w:val="009D3F97"/>
    <w:rsid w:val="009D4078"/>
    <w:rsid w:val="009D5E6C"/>
    <w:rsid w:val="009D6AEF"/>
    <w:rsid w:val="009D76EF"/>
    <w:rsid w:val="009D7733"/>
    <w:rsid w:val="009E1D6F"/>
    <w:rsid w:val="009E22A6"/>
    <w:rsid w:val="009E4E4B"/>
    <w:rsid w:val="009E5683"/>
    <w:rsid w:val="009E65A4"/>
    <w:rsid w:val="009E6CFB"/>
    <w:rsid w:val="009F0ABA"/>
    <w:rsid w:val="009F156D"/>
    <w:rsid w:val="009F16C5"/>
    <w:rsid w:val="009F3854"/>
    <w:rsid w:val="009F4153"/>
    <w:rsid w:val="009F5D3F"/>
    <w:rsid w:val="009F671F"/>
    <w:rsid w:val="00A03BC7"/>
    <w:rsid w:val="00A03E29"/>
    <w:rsid w:val="00A03F09"/>
    <w:rsid w:val="00A0408E"/>
    <w:rsid w:val="00A0466B"/>
    <w:rsid w:val="00A047F3"/>
    <w:rsid w:val="00A05D77"/>
    <w:rsid w:val="00A06340"/>
    <w:rsid w:val="00A06388"/>
    <w:rsid w:val="00A07063"/>
    <w:rsid w:val="00A07560"/>
    <w:rsid w:val="00A10223"/>
    <w:rsid w:val="00A10B1B"/>
    <w:rsid w:val="00A12D6B"/>
    <w:rsid w:val="00A14DB4"/>
    <w:rsid w:val="00A14DBD"/>
    <w:rsid w:val="00A15736"/>
    <w:rsid w:val="00A15DEE"/>
    <w:rsid w:val="00A166E2"/>
    <w:rsid w:val="00A16C69"/>
    <w:rsid w:val="00A20EBF"/>
    <w:rsid w:val="00A21E36"/>
    <w:rsid w:val="00A23C7B"/>
    <w:rsid w:val="00A24E64"/>
    <w:rsid w:val="00A265D7"/>
    <w:rsid w:val="00A27DD6"/>
    <w:rsid w:val="00A322FB"/>
    <w:rsid w:val="00A34ADF"/>
    <w:rsid w:val="00A35BED"/>
    <w:rsid w:val="00A37034"/>
    <w:rsid w:val="00A37112"/>
    <w:rsid w:val="00A371BA"/>
    <w:rsid w:val="00A375D3"/>
    <w:rsid w:val="00A4007D"/>
    <w:rsid w:val="00A41797"/>
    <w:rsid w:val="00A44085"/>
    <w:rsid w:val="00A4454A"/>
    <w:rsid w:val="00A467AC"/>
    <w:rsid w:val="00A477A5"/>
    <w:rsid w:val="00A51705"/>
    <w:rsid w:val="00A518C6"/>
    <w:rsid w:val="00A52AD8"/>
    <w:rsid w:val="00A575AD"/>
    <w:rsid w:val="00A60DB1"/>
    <w:rsid w:val="00A617C7"/>
    <w:rsid w:val="00A61903"/>
    <w:rsid w:val="00A623CC"/>
    <w:rsid w:val="00A628C6"/>
    <w:rsid w:val="00A63662"/>
    <w:rsid w:val="00A63A90"/>
    <w:rsid w:val="00A63FC4"/>
    <w:rsid w:val="00A6437F"/>
    <w:rsid w:val="00A65B5B"/>
    <w:rsid w:val="00A66927"/>
    <w:rsid w:val="00A719AF"/>
    <w:rsid w:val="00A73015"/>
    <w:rsid w:val="00A73070"/>
    <w:rsid w:val="00A74401"/>
    <w:rsid w:val="00A75D11"/>
    <w:rsid w:val="00A7652B"/>
    <w:rsid w:val="00A77CBA"/>
    <w:rsid w:val="00A80442"/>
    <w:rsid w:val="00A810A8"/>
    <w:rsid w:val="00A828E3"/>
    <w:rsid w:val="00A82F5A"/>
    <w:rsid w:val="00A85C5A"/>
    <w:rsid w:val="00A90871"/>
    <w:rsid w:val="00A92A5E"/>
    <w:rsid w:val="00A93067"/>
    <w:rsid w:val="00A94B16"/>
    <w:rsid w:val="00A967C4"/>
    <w:rsid w:val="00A96916"/>
    <w:rsid w:val="00AA482C"/>
    <w:rsid w:val="00AA4E7A"/>
    <w:rsid w:val="00AA5C20"/>
    <w:rsid w:val="00AB1892"/>
    <w:rsid w:val="00AB31DA"/>
    <w:rsid w:val="00AB3880"/>
    <w:rsid w:val="00AB4188"/>
    <w:rsid w:val="00AB4E84"/>
    <w:rsid w:val="00AB5565"/>
    <w:rsid w:val="00AB57F7"/>
    <w:rsid w:val="00AB5EB1"/>
    <w:rsid w:val="00AC0978"/>
    <w:rsid w:val="00AC1A39"/>
    <w:rsid w:val="00AC23D7"/>
    <w:rsid w:val="00AC2845"/>
    <w:rsid w:val="00AC2AC3"/>
    <w:rsid w:val="00AC4847"/>
    <w:rsid w:val="00AC6FBB"/>
    <w:rsid w:val="00AD5EA6"/>
    <w:rsid w:val="00AD781E"/>
    <w:rsid w:val="00AD7FA9"/>
    <w:rsid w:val="00AE0162"/>
    <w:rsid w:val="00AE2228"/>
    <w:rsid w:val="00AE2B85"/>
    <w:rsid w:val="00AE36DB"/>
    <w:rsid w:val="00AE473F"/>
    <w:rsid w:val="00AE6C05"/>
    <w:rsid w:val="00AE7B3A"/>
    <w:rsid w:val="00AE7FDF"/>
    <w:rsid w:val="00AF04F2"/>
    <w:rsid w:val="00AF19B2"/>
    <w:rsid w:val="00AF1A57"/>
    <w:rsid w:val="00AF45A0"/>
    <w:rsid w:val="00AF4BB4"/>
    <w:rsid w:val="00AF5217"/>
    <w:rsid w:val="00AF582A"/>
    <w:rsid w:val="00AF67F2"/>
    <w:rsid w:val="00B014E2"/>
    <w:rsid w:val="00B02B2B"/>
    <w:rsid w:val="00B036B0"/>
    <w:rsid w:val="00B0781F"/>
    <w:rsid w:val="00B100C6"/>
    <w:rsid w:val="00B10F0B"/>
    <w:rsid w:val="00B12720"/>
    <w:rsid w:val="00B1498B"/>
    <w:rsid w:val="00B163E6"/>
    <w:rsid w:val="00B16897"/>
    <w:rsid w:val="00B16CBE"/>
    <w:rsid w:val="00B17D73"/>
    <w:rsid w:val="00B21ABA"/>
    <w:rsid w:val="00B21FA6"/>
    <w:rsid w:val="00B22152"/>
    <w:rsid w:val="00B22284"/>
    <w:rsid w:val="00B22FBC"/>
    <w:rsid w:val="00B24262"/>
    <w:rsid w:val="00B26D39"/>
    <w:rsid w:val="00B277FD"/>
    <w:rsid w:val="00B309A9"/>
    <w:rsid w:val="00B3344B"/>
    <w:rsid w:val="00B33645"/>
    <w:rsid w:val="00B33FF9"/>
    <w:rsid w:val="00B358EC"/>
    <w:rsid w:val="00B36B56"/>
    <w:rsid w:val="00B371CE"/>
    <w:rsid w:val="00B41709"/>
    <w:rsid w:val="00B41B0B"/>
    <w:rsid w:val="00B444C9"/>
    <w:rsid w:val="00B44944"/>
    <w:rsid w:val="00B45605"/>
    <w:rsid w:val="00B4582B"/>
    <w:rsid w:val="00B466DB"/>
    <w:rsid w:val="00B5009E"/>
    <w:rsid w:val="00B518A9"/>
    <w:rsid w:val="00B532D0"/>
    <w:rsid w:val="00B54B19"/>
    <w:rsid w:val="00B5686B"/>
    <w:rsid w:val="00B5717F"/>
    <w:rsid w:val="00B60DC4"/>
    <w:rsid w:val="00B6237C"/>
    <w:rsid w:val="00B70532"/>
    <w:rsid w:val="00B71851"/>
    <w:rsid w:val="00B74082"/>
    <w:rsid w:val="00B75761"/>
    <w:rsid w:val="00B75E12"/>
    <w:rsid w:val="00B760AC"/>
    <w:rsid w:val="00B76A13"/>
    <w:rsid w:val="00B81CCC"/>
    <w:rsid w:val="00B84A5B"/>
    <w:rsid w:val="00B854DE"/>
    <w:rsid w:val="00B862B5"/>
    <w:rsid w:val="00B8799E"/>
    <w:rsid w:val="00B87E59"/>
    <w:rsid w:val="00B943FE"/>
    <w:rsid w:val="00B94959"/>
    <w:rsid w:val="00B955CB"/>
    <w:rsid w:val="00B95799"/>
    <w:rsid w:val="00B96A75"/>
    <w:rsid w:val="00B97EB8"/>
    <w:rsid w:val="00BA1B6F"/>
    <w:rsid w:val="00BA2558"/>
    <w:rsid w:val="00BA51E8"/>
    <w:rsid w:val="00BA5F27"/>
    <w:rsid w:val="00BA7AD0"/>
    <w:rsid w:val="00BA7F8C"/>
    <w:rsid w:val="00BB05AA"/>
    <w:rsid w:val="00BB1AC3"/>
    <w:rsid w:val="00BB20A8"/>
    <w:rsid w:val="00BB3C9D"/>
    <w:rsid w:val="00BB4278"/>
    <w:rsid w:val="00BB6E77"/>
    <w:rsid w:val="00BB6F4D"/>
    <w:rsid w:val="00BB7263"/>
    <w:rsid w:val="00BC11D3"/>
    <w:rsid w:val="00BC1441"/>
    <w:rsid w:val="00BC1BCB"/>
    <w:rsid w:val="00BC4443"/>
    <w:rsid w:val="00BC6A17"/>
    <w:rsid w:val="00BC72EB"/>
    <w:rsid w:val="00BC76BC"/>
    <w:rsid w:val="00BD168C"/>
    <w:rsid w:val="00BD1EDD"/>
    <w:rsid w:val="00BD45F3"/>
    <w:rsid w:val="00BD4B35"/>
    <w:rsid w:val="00BD6308"/>
    <w:rsid w:val="00BE104D"/>
    <w:rsid w:val="00BE133A"/>
    <w:rsid w:val="00BE23C1"/>
    <w:rsid w:val="00BE2F2F"/>
    <w:rsid w:val="00BE41A3"/>
    <w:rsid w:val="00BE6D37"/>
    <w:rsid w:val="00BF0274"/>
    <w:rsid w:val="00BF0451"/>
    <w:rsid w:val="00BF1F78"/>
    <w:rsid w:val="00BF3790"/>
    <w:rsid w:val="00BF4295"/>
    <w:rsid w:val="00BF76F9"/>
    <w:rsid w:val="00C01275"/>
    <w:rsid w:val="00C017BD"/>
    <w:rsid w:val="00C01DFD"/>
    <w:rsid w:val="00C023E1"/>
    <w:rsid w:val="00C02E70"/>
    <w:rsid w:val="00C032B2"/>
    <w:rsid w:val="00C03637"/>
    <w:rsid w:val="00C03EDD"/>
    <w:rsid w:val="00C053DA"/>
    <w:rsid w:val="00C066E1"/>
    <w:rsid w:val="00C10976"/>
    <w:rsid w:val="00C125CF"/>
    <w:rsid w:val="00C13084"/>
    <w:rsid w:val="00C13B3A"/>
    <w:rsid w:val="00C15E72"/>
    <w:rsid w:val="00C17F72"/>
    <w:rsid w:val="00C20A85"/>
    <w:rsid w:val="00C215A3"/>
    <w:rsid w:val="00C23C1D"/>
    <w:rsid w:val="00C2784B"/>
    <w:rsid w:val="00C3100C"/>
    <w:rsid w:val="00C31135"/>
    <w:rsid w:val="00C318B2"/>
    <w:rsid w:val="00C319B1"/>
    <w:rsid w:val="00C31C6C"/>
    <w:rsid w:val="00C32B44"/>
    <w:rsid w:val="00C358EF"/>
    <w:rsid w:val="00C40C72"/>
    <w:rsid w:val="00C41587"/>
    <w:rsid w:val="00C45966"/>
    <w:rsid w:val="00C5469A"/>
    <w:rsid w:val="00C553C3"/>
    <w:rsid w:val="00C63157"/>
    <w:rsid w:val="00C63C57"/>
    <w:rsid w:val="00C67347"/>
    <w:rsid w:val="00C7185A"/>
    <w:rsid w:val="00C73F18"/>
    <w:rsid w:val="00C744C5"/>
    <w:rsid w:val="00C74FCB"/>
    <w:rsid w:val="00C76B67"/>
    <w:rsid w:val="00C76CB9"/>
    <w:rsid w:val="00C81284"/>
    <w:rsid w:val="00C826F4"/>
    <w:rsid w:val="00C829C0"/>
    <w:rsid w:val="00C8766A"/>
    <w:rsid w:val="00C923CB"/>
    <w:rsid w:val="00C93931"/>
    <w:rsid w:val="00C93D9F"/>
    <w:rsid w:val="00C9694B"/>
    <w:rsid w:val="00C969C3"/>
    <w:rsid w:val="00CA1B9A"/>
    <w:rsid w:val="00CA2EC3"/>
    <w:rsid w:val="00CA4BD7"/>
    <w:rsid w:val="00CA5CB1"/>
    <w:rsid w:val="00CA6D43"/>
    <w:rsid w:val="00CB2A45"/>
    <w:rsid w:val="00CB43E8"/>
    <w:rsid w:val="00CB50BB"/>
    <w:rsid w:val="00CB6AA9"/>
    <w:rsid w:val="00CB6ABA"/>
    <w:rsid w:val="00CB74E5"/>
    <w:rsid w:val="00CB7DBA"/>
    <w:rsid w:val="00CC118B"/>
    <w:rsid w:val="00CC1ED9"/>
    <w:rsid w:val="00CC4622"/>
    <w:rsid w:val="00CC571A"/>
    <w:rsid w:val="00CC666D"/>
    <w:rsid w:val="00CD0C75"/>
    <w:rsid w:val="00CD30A1"/>
    <w:rsid w:val="00CD693C"/>
    <w:rsid w:val="00CD7497"/>
    <w:rsid w:val="00CE0235"/>
    <w:rsid w:val="00CE1AA3"/>
    <w:rsid w:val="00CE2068"/>
    <w:rsid w:val="00CE4870"/>
    <w:rsid w:val="00CE7012"/>
    <w:rsid w:val="00CE75AD"/>
    <w:rsid w:val="00CE7805"/>
    <w:rsid w:val="00CE7BD7"/>
    <w:rsid w:val="00CF0031"/>
    <w:rsid w:val="00CF0F9D"/>
    <w:rsid w:val="00CF1914"/>
    <w:rsid w:val="00CF633D"/>
    <w:rsid w:val="00CF6AFF"/>
    <w:rsid w:val="00CF6D20"/>
    <w:rsid w:val="00D0025F"/>
    <w:rsid w:val="00D007CC"/>
    <w:rsid w:val="00D012A1"/>
    <w:rsid w:val="00D015CF"/>
    <w:rsid w:val="00D028CE"/>
    <w:rsid w:val="00D04971"/>
    <w:rsid w:val="00D04AED"/>
    <w:rsid w:val="00D05B11"/>
    <w:rsid w:val="00D112B5"/>
    <w:rsid w:val="00D12992"/>
    <w:rsid w:val="00D1319C"/>
    <w:rsid w:val="00D13AB1"/>
    <w:rsid w:val="00D13EA5"/>
    <w:rsid w:val="00D1413A"/>
    <w:rsid w:val="00D1570F"/>
    <w:rsid w:val="00D17D0D"/>
    <w:rsid w:val="00D22DFF"/>
    <w:rsid w:val="00D24EAF"/>
    <w:rsid w:val="00D308C6"/>
    <w:rsid w:val="00D3352F"/>
    <w:rsid w:val="00D341F8"/>
    <w:rsid w:val="00D34303"/>
    <w:rsid w:val="00D357A3"/>
    <w:rsid w:val="00D3588E"/>
    <w:rsid w:val="00D36604"/>
    <w:rsid w:val="00D37839"/>
    <w:rsid w:val="00D3799E"/>
    <w:rsid w:val="00D37A69"/>
    <w:rsid w:val="00D40013"/>
    <w:rsid w:val="00D416F6"/>
    <w:rsid w:val="00D50444"/>
    <w:rsid w:val="00D50EAC"/>
    <w:rsid w:val="00D51247"/>
    <w:rsid w:val="00D527C5"/>
    <w:rsid w:val="00D531F8"/>
    <w:rsid w:val="00D54D0C"/>
    <w:rsid w:val="00D56795"/>
    <w:rsid w:val="00D56D4B"/>
    <w:rsid w:val="00D571D6"/>
    <w:rsid w:val="00D57FE3"/>
    <w:rsid w:val="00D64702"/>
    <w:rsid w:val="00D64C8D"/>
    <w:rsid w:val="00D66368"/>
    <w:rsid w:val="00D679E4"/>
    <w:rsid w:val="00D73B82"/>
    <w:rsid w:val="00D73E16"/>
    <w:rsid w:val="00D74D6E"/>
    <w:rsid w:val="00D75601"/>
    <w:rsid w:val="00D76905"/>
    <w:rsid w:val="00D76C1F"/>
    <w:rsid w:val="00D76FE9"/>
    <w:rsid w:val="00D77F58"/>
    <w:rsid w:val="00D80F98"/>
    <w:rsid w:val="00D85206"/>
    <w:rsid w:val="00D85DED"/>
    <w:rsid w:val="00D86843"/>
    <w:rsid w:val="00D90FF8"/>
    <w:rsid w:val="00D918FC"/>
    <w:rsid w:val="00D93653"/>
    <w:rsid w:val="00D9374D"/>
    <w:rsid w:val="00D94440"/>
    <w:rsid w:val="00D96BF2"/>
    <w:rsid w:val="00D973DD"/>
    <w:rsid w:val="00D976AE"/>
    <w:rsid w:val="00DA108F"/>
    <w:rsid w:val="00DA1AD2"/>
    <w:rsid w:val="00DA3996"/>
    <w:rsid w:val="00DA453D"/>
    <w:rsid w:val="00DA558D"/>
    <w:rsid w:val="00DA79DC"/>
    <w:rsid w:val="00DB0648"/>
    <w:rsid w:val="00DB5966"/>
    <w:rsid w:val="00DB6A9E"/>
    <w:rsid w:val="00DC5612"/>
    <w:rsid w:val="00DC63CC"/>
    <w:rsid w:val="00DC6EFC"/>
    <w:rsid w:val="00DD00E5"/>
    <w:rsid w:val="00DD2215"/>
    <w:rsid w:val="00DD3481"/>
    <w:rsid w:val="00DD3948"/>
    <w:rsid w:val="00DE087F"/>
    <w:rsid w:val="00DE4236"/>
    <w:rsid w:val="00DF1475"/>
    <w:rsid w:val="00DF205F"/>
    <w:rsid w:val="00DF20AD"/>
    <w:rsid w:val="00DF35A5"/>
    <w:rsid w:val="00DF48A1"/>
    <w:rsid w:val="00DF4CE4"/>
    <w:rsid w:val="00DF5C4C"/>
    <w:rsid w:val="00DF5F8B"/>
    <w:rsid w:val="00DF62C8"/>
    <w:rsid w:val="00DF6AAD"/>
    <w:rsid w:val="00E00EBB"/>
    <w:rsid w:val="00E0156E"/>
    <w:rsid w:val="00E05115"/>
    <w:rsid w:val="00E05346"/>
    <w:rsid w:val="00E05542"/>
    <w:rsid w:val="00E05650"/>
    <w:rsid w:val="00E063D3"/>
    <w:rsid w:val="00E074E5"/>
    <w:rsid w:val="00E07AFD"/>
    <w:rsid w:val="00E104B3"/>
    <w:rsid w:val="00E13A1D"/>
    <w:rsid w:val="00E15529"/>
    <w:rsid w:val="00E165C0"/>
    <w:rsid w:val="00E17875"/>
    <w:rsid w:val="00E228DD"/>
    <w:rsid w:val="00E22E3D"/>
    <w:rsid w:val="00E2540D"/>
    <w:rsid w:val="00E25CA8"/>
    <w:rsid w:val="00E261FB"/>
    <w:rsid w:val="00E315A9"/>
    <w:rsid w:val="00E32372"/>
    <w:rsid w:val="00E35A7F"/>
    <w:rsid w:val="00E35D86"/>
    <w:rsid w:val="00E36F5B"/>
    <w:rsid w:val="00E40A33"/>
    <w:rsid w:val="00E42C04"/>
    <w:rsid w:val="00E44FC0"/>
    <w:rsid w:val="00E47E4B"/>
    <w:rsid w:val="00E50C8E"/>
    <w:rsid w:val="00E50D78"/>
    <w:rsid w:val="00E521E6"/>
    <w:rsid w:val="00E52933"/>
    <w:rsid w:val="00E53459"/>
    <w:rsid w:val="00E5675B"/>
    <w:rsid w:val="00E6221C"/>
    <w:rsid w:val="00E62E26"/>
    <w:rsid w:val="00E64AFA"/>
    <w:rsid w:val="00E6506D"/>
    <w:rsid w:val="00E65C65"/>
    <w:rsid w:val="00E70405"/>
    <w:rsid w:val="00E710A1"/>
    <w:rsid w:val="00E71E50"/>
    <w:rsid w:val="00E722CA"/>
    <w:rsid w:val="00E74135"/>
    <w:rsid w:val="00E81E01"/>
    <w:rsid w:val="00E82775"/>
    <w:rsid w:val="00E82A77"/>
    <w:rsid w:val="00E8327A"/>
    <w:rsid w:val="00E8338C"/>
    <w:rsid w:val="00E8469B"/>
    <w:rsid w:val="00E90464"/>
    <w:rsid w:val="00E92161"/>
    <w:rsid w:val="00E92A8F"/>
    <w:rsid w:val="00E94196"/>
    <w:rsid w:val="00E95B11"/>
    <w:rsid w:val="00E95F06"/>
    <w:rsid w:val="00E9758D"/>
    <w:rsid w:val="00EA3794"/>
    <w:rsid w:val="00EA4220"/>
    <w:rsid w:val="00EA7152"/>
    <w:rsid w:val="00EB0215"/>
    <w:rsid w:val="00EB31A1"/>
    <w:rsid w:val="00EB4768"/>
    <w:rsid w:val="00EB4FAC"/>
    <w:rsid w:val="00EB7A2E"/>
    <w:rsid w:val="00EC0CC9"/>
    <w:rsid w:val="00EC0E9A"/>
    <w:rsid w:val="00EC1F2F"/>
    <w:rsid w:val="00EC4D6B"/>
    <w:rsid w:val="00EC7622"/>
    <w:rsid w:val="00EC76C7"/>
    <w:rsid w:val="00ED2BE1"/>
    <w:rsid w:val="00ED3B89"/>
    <w:rsid w:val="00ED4652"/>
    <w:rsid w:val="00ED5D5E"/>
    <w:rsid w:val="00ED6EDC"/>
    <w:rsid w:val="00EE0D2D"/>
    <w:rsid w:val="00EE2335"/>
    <w:rsid w:val="00EE3D42"/>
    <w:rsid w:val="00EE3E0F"/>
    <w:rsid w:val="00EF0D3C"/>
    <w:rsid w:val="00EF11C4"/>
    <w:rsid w:val="00EF43E8"/>
    <w:rsid w:val="00EF4B43"/>
    <w:rsid w:val="00F02781"/>
    <w:rsid w:val="00F02CDB"/>
    <w:rsid w:val="00F0334C"/>
    <w:rsid w:val="00F038FF"/>
    <w:rsid w:val="00F04562"/>
    <w:rsid w:val="00F04E05"/>
    <w:rsid w:val="00F0785F"/>
    <w:rsid w:val="00F1287E"/>
    <w:rsid w:val="00F12AD8"/>
    <w:rsid w:val="00F15E66"/>
    <w:rsid w:val="00F16570"/>
    <w:rsid w:val="00F170FD"/>
    <w:rsid w:val="00F206A0"/>
    <w:rsid w:val="00F2268B"/>
    <w:rsid w:val="00F23600"/>
    <w:rsid w:val="00F2451D"/>
    <w:rsid w:val="00F30088"/>
    <w:rsid w:val="00F320DC"/>
    <w:rsid w:val="00F35FA8"/>
    <w:rsid w:val="00F40361"/>
    <w:rsid w:val="00F40378"/>
    <w:rsid w:val="00F40997"/>
    <w:rsid w:val="00F41221"/>
    <w:rsid w:val="00F4323E"/>
    <w:rsid w:val="00F446AE"/>
    <w:rsid w:val="00F46B02"/>
    <w:rsid w:val="00F46B56"/>
    <w:rsid w:val="00F501EF"/>
    <w:rsid w:val="00F5195F"/>
    <w:rsid w:val="00F52343"/>
    <w:rsid w:val="00F52841"/>
    <w:rsid w:val="00F54A57"/>
    <w:rsid w:val="00F5573D"/>
    <w:rsid w:val="00F55A14"/>
    <w:rsid w:val="00F569F2"/>
    <w:rsid w:val="00F578B2"/>
    <w:rsid w:val="00F57FAF"/>
    <w:rsid w:val="00F60AA8"/>
    <w:rsid w:val="00F60F6E"/>
    <w:rsid w:val="00F6129B"/>
    <w:rsid w:val="00F63060"/>
    <w:rsid w:val="00F64E8D"/>
    <w:rsid w:val="00F662B6"/>
    <w:rsid w:val="00F66882"/>
    <w:rsid w:val="00F66ACF"/>
    <w:rsid w:val="00F67162"/>
    <w:rsid w:val="00F7037A"/>
    <w:rsid w:val="00F72DC6"/>
    <w:rsid w:val="00F72FB3"/>
    <w:rsid w:val="00F73A72"/>
    <w:rsid w:val="00F74093"/>
    <w:rsid w:val="00F74DEA"/>
    <w:rsid w:val="00F757A9"/>
    <w:rsid w:val="00F758F2"/>
    <w:rsid w:val="00F76212"/>
    <w:rsid w:val="00F76EA1"/>
    <w:rsid w:val="00F81009"/>
    <w:rsid w:val="00F81837"/>
    <w:rsid w:val="00F82814"/>
    <w:rsid w:val="00F82B51"/>
    <w:rsid w:val="00F8692B"/>
    <w:rsid w:val="00F87C67"/>
    <w:rsid w:val="00F90151"/>
    <w:rsid w:val="00F90276"/>
    <w:rsid w:val="00F9376F"/>
    <w:rsid w:val="00F94288"/>
    <w:rsid w:val="00F94CB7"/>
    <w:rsid w:val="00F96D92"/>
    <w:rsid w:val="00FA2630"/>
    <w:rsid w:val="00FA54F5"/>
    <w:rsid w:val="00FA5D61"/>
    <w:rsid w:val="00FB03D1"/>
    <w:rsid w:val="00FB0845"/>
    <w:rsid w:val="00FB5D8B"/>
    <w:rsid w:val="00FB75FD"/>
    <w:rsid w:val="00FB7918"/>
    <w:rsid w:val="00FC0DC6"/>
    <w:rsid w:val="00FC1709"/>
    <w:rsid w:val="00FC175C"/>
    <w:rsid w:val="00FC1FDD"/>
    <w:rsid w:val="00FC25EB"/>
    <w:rsid w:val="00FC37E9"/>
    <w:rsid w:val="00FC4B9C"/>
    <w:rsid w:val="00FC4D5E"/>
    <w:rsid w:val="00FC754B"/>
    <w:rsid w:val="00FC79DE"/>
    <w:rsid w:val="00FD213B"/>
    <w:rsid w:val="00FD2C68"/>
    <w:rsid w:val="00FD3726"/>
    <w:rsid w:val="00FD3EC0"/>
    <w:rsid w:val="00FD5E06"/>
    <w:rsid w:val="00FD7E96"/>
    <w:rsid w:val="00FE1464"/>
    <w:rsid w:val="00FE3A08"/>
    <w:rsid w:val="00FE4942"/>
    <w:rsid w:val="00FE58FD"/>
    <w:rsid w:val="00FF0663"/>
    <w:rsid w:val="00FF1409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D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D3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0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665463692038785E-2"/>
          <c:y val="3.968253968253968E-2"/>
          <c:w val="0.90507527704870372"/>
          <c:h val="0.861349206349208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2BF56A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2010 год</c:v>
                </c:pt>
                <c:pt idx="1">
                  <c:v>01.01.2011</c:v>
                </c:pt>
                <c:pt idx="2">
                  <c:v>01.01.2012</c:v>
                </c:pt>
                <c:pt idx="3">
                  <c:v>01.01.2013</c:v>
                </c:pt>
                <c:pt idx="4">
                  <c:v>01.01.2014</c:v>
                </c:pt>
                <c:pt idx="5">
                  <c:v>01.01.2015</c:v>
                </c:pt>
                <c:pt idx="6">
                  <c:v>01.01.2016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43.8</c:v>
                </c:pt>
                <c:pt idx="1">
                  <c:v>44.3</c:v>
                </c:pt>
                <c:pt idx="2">
                  <c:v>117.3</c:v>
                </c:pt>
                <c:pt idx="3">
                  <c:v>155</c:v>
                </c:pt>
                <c:pt idx="4">
                  <c:v>164.6</c:v>
                </c:pt>
                <c:pt idx="5">
                  <c:v>195.3</c:v>
                </c:pt>
                <c:pt idx="6">
                  <c:v>215.1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92480"/>
        <c:axId val="76295552"/>
      </c:barChart>
      <c:catAx>
        <c:axId val="7629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76295552"/>
        <c:crosses val="autoZero"/>
        <c:auto val="1"/>
        <c:lblAlgn val="ctr"/>
        <c:lblOffset val="100"/>
        <c:noMultiLvlLbl val="0"/>
      </c:catAx>
      <c:valAx>
        <c:axId val="76295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2924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кредитов, выданных под поручительства Фонда за 2014 год</c:v>
                </c:pt>
              </c:strCache>
            </c:strRef>
          </c:tx>
          <c:dLbls>
            <c:dLbl>
              <c:idx val="0"/>
              <c:layout>
                <c:manualLayout>
                  <c:x val="4.9975012493753065E-2"/>
                  <c:y val="0.1692708333333333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/>
              <c:txPr>
                <a:bodyPr rot="0"/>
                <a:lstStyle/>
                <a:p>
                  <a:pPr>
                    <a:defRPr sz="1100" baseline="0">
                      <a:latin typeface="Times New Roman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957324487363081E-2"/>
                  <c:y val="4.3402777777777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9985007496252016E-2"/>
                  <c:y val="-9.114617508748952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473763118440833E-2"/>
                  <c:y val="-6.076388888888892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производство товаров народного потребления</c:v>
                </c:pt>
                <c:pt idx="1">
                  <c:v>сельхозпроизводство</c:v>
                </c:pt>
                <c:pt idx="2">
                  <c:v>торговля</c:v>
                </c:pt>
                <c:pt idx="3">
                  <c:v>грузоперевозки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4.7100000000000003E-2</c:v>
                </c:pt>
                <c:pt idx="1">
                  <c:v>0.52629999999999999</c:v>
                </c:pt>
                <c:pt idx="2">
                  <c:v>0.30670000000000008</c:v>
                </c:pt>
                <c:pt idx="3">
                  <c:v>8.8300000000000045E-2</c:v>
                </c:pt>
                <c:pt idx="4">
                  <c:v>3.1600000000000045E-2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95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от 1 до 2 лет</c:v>
                </c:pt>
                <c:pt idx="1">
                  <c:v>от 2 до 3 лет</c:v>
                </c:pt>
                <c:pt idx="2">
                  <c:v>от 3 до 5 лет</c:v>
                </c:pt>
                <c:pt idx="3">
                  <c:v>от 5 лет и выше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0.62670000000000092</c:v>
                </c:pt>
                <c:pt idx="1">
                  <c:v>0.17840000000000017</c:v>
                </c:pt>
                <c:pt idx="2">
                  <c:v>6.6600000000000006E-2</c:v>
                </c:pt>
                <c:pt idx="3">
                  <c:v>0.1283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31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1"/>
            <c:bubble3D val="0"/>
            <c:explosion val="2"/>
          </c:dPt>
          <c:dLbls>
            <c:txPr>
              <a:bodyPr rot="0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модернизация производства, приобретение нового транспорта, оборудования</c:v>
                </c:pt>
                <c:pt idx="1">
                  <c:v>прочие цели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0.17700000000000016</c:v>
                </c:pt>
                <c:pt idx="1">
                  <c:v>0.82299999999999995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25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860DB-E995-4C16-B961-E8891A3B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4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154</cp:revision>
  <cp:lastPrinted>2015-01-27T05:42:00Z</cp:lastPrinted>
  <dcterms:created xsi:type="dcterms:W3CDTF">2013-07-10T01:14:00Z</dcterms:created>
  <dcterms:modified xsi:type="dcterms:W3CDTF">2018-04-28T01:52:00Z</dcterms:modified>
</cp:coreProperties>
</file>