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FD" w:rsidRPr="00124F7F" w:rsidRDefault="00B129FD" w:rsidP="00B129FD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 w:rsidRPr="00124F7F">
        <w:rPr>
          <w:rFonts w:eastAsia="Times New Roman"/>
          <w:bCs/>
          <w:sz w:val="16"/>
          <w:szCs w:val="16"/>
          <w:lang w:eastAsia="ru-RU"/>
        </w:rPr>
        <w:t xml:space="preserve">Извещение  </w:t>
      </w:r>
      <w:r w:rsidR="00B5202E" w:rsidRPr="00124F7F">
        <w:rPr>
          <w:rFonts w:eastAsia="Times New Roman"/>
          <w:bCs/>
          <w:sz w:val="16"/>
          <w:szCs w:val="16"/>
          <w:lang w:eastAsia="ru-RU"/>
        </w:rPr>
        <w:t>о запросе предложений</w:t>
      </w:r>
    </w:p>
    <w:p w:rsidR="00B129FD" w:rsidRPr="00124F7F" w:rsidRDefault="00B129FD" w:rsidP="00B129FD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vertAnchor="text" w:tblpY="98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75"/>
        <w:gridCol w:w="5162"/>
      </w:tblGrid>
      <w:tr w:rsidR="00B129FD" w:rsidRPr="00124F7F" w:rsidTr="00124F7F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9A690D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>1</w:t>
            </w:r>
            <w:r w:rsidR="00B129FD" w:rsidRPr="00124F7F">
              <w:rPr>
                <w:bCs/>
                <w:sz w:val="16"/>
                <w:szCs w:val="16"/>
              </w:rPr>
              <w:t>. Сведения о заказчике</w:t>
            </w:r>
          </w:p>
        </w:tc>
      </w:tr>
      <w:tr w:rsidR="00B129FD" w:rsidRPr="00124F7F" w:rsidTr="00866F43">
        <w:trPr>
          <w:trHeight w:val="343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9A690D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.1.1. Наименование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362824" w:rsidRDefault="00B129FD" w:rsidP="00362824">
            <w:pPr>
              <w:ind w:firstLine="0"/>
              <w:jc w:val="left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9A690D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.1.2. Место нахождения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9A690D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  <w:p w:rsidR="00B129FD" w:rsidRPr="00124F7F" w:rsidRDefault="00B129FD" w:rsidP="009A690D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9A690D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.1.3. Почтовый адрес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362824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287.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9A690D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.1.4. Адрес электронной почты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101731" w:rsidP="009A690D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01731">
              <w:rPr>
                <w:rFonts w:eastAsia="Times New Roman"/>
                <w:bCs/>
                <w:sz w:val="16"/>
                <w:szCs w:val="16"/>
              </w:rPr>
              <w:t>amurfond@mail.ru</w:t>
            </w:r>
          </w:p>
        </w:tc>
      </w:tr>
      <w:tr w:rsidR="00B129FD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5202E" w:rsidP="009A690D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.1.5. Номер контактного телефона заказчика: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9FD" w:rsidRPr="00124F7F" w:rsidRDefault="00B129FD" w:rsidP="009A690D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 w:rsidRPr="00124F7F"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B5202E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5202E" w:rsidRPr="00124F7F" w:rsidRDefault="00B5202E" w:rsidP="009A690D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02E" w:rsidRPr="00124F7F" w:rsidRDefault="00E50E51" w:rsidP="009A690D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Предварительный отбор</w:t>
            </w:r>
          </w:p>
        </w:tc>
      </w:tr>
      <w:tr w:rsidR="00B129FD" w:rsidRPr="00124F7F" w:rsidTr="009E6ED9">
        <w:trPr>
          <w:trHeight w:val="525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B129FD" w:rsidP="009A690D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3. </w:t>
            </w:r>
            <w:r w:rsidR="00B5202E" w:rsidRPr="00124F7F">
              <w:rPr>
                <w:bCs/>
                <w:sz w:val="16"/>
                <w:szCs w:val="16"/>
              </w:rPr>
              <w:t>П</w:t>
            </w:r>
            <w:r w:rsidRPr="00124F7F">
              <w:rPr>
                <w:bCs/>
                <w:sz w:val="16"/>
                <w:szCs w:val="16"/>
              </w:rPr>
              <w:t>редмет</w:t>
            </w:r>
            <w:r w:rsidR="00B5202E" w:rsidRPr="00124F7F">
              <w:rPr>
                <w:bCs/>
                <w:sz w:val="16"/>
                <w:szCs w:val="16"/>
              </w:rPr>
              <w:t xml:space="preserve"> договора</w:t>
            </w:r>
            <w:r w:rsidRPr="00124F7F">
              <w:rPr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2735" w:type="pct"/>
          </w:tcPr>
          <w:p w:rsidR="00B129FD" w:rsidRPr="00124F7F" w:rsidRDefault="009E6ED9" w:rsidP="00442E3B">
            <w:pPr>
              <w:spacing w:line="216" w:lineRule="auto"/>
              <w:ind w:left="64" w:right="148" w:firstLine="0"/>
              <w:rPr>
                <w:bCs/>
                <w:sz w:val="16"/>
                <w:szCs w:val="16"/>
              </w:rPr>
            </w:pPr>
            <w:r w:rsidRPr="00F764CA">
              <w:rPr>
                <w:bCs/>
                <w:color w:val="000000" w:themeColor="text1"/>
                <w:sz w:val="16"/>
                <w:szCs w:val="16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патентование)</w:t>
            </w:r>
            <w:r>
              <w:rPr>
                <w:bCs/>
                <w:color w:val="000000" w:themeColor="text1"/>
                <w:sz w:val="16"/>
                <w:szCs w:val="16"/>
              </w:rPr>
              <w:t>.</w:t>
            </w:r>
          </w:p>
        </w:tc>
      </w:tr>
      <w:tr w:rsidR="00B129FD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321D3B" w:rsidP="009A690D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Требования к  </w:t>
            </w:r>
            <w:r w:rsidR="007952C4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качеству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услуги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: 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690D" w:rsidRPr="009A690D" w:rsidRDefault="009A690D" w:rsidP="009A690D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r w:rsidRPr="009A690D">
              <w:rPr>
                <w:color w:val="000000"/>
                <w:sz w:val="16"/>
                <w:szCs w:val="16"/>
              </w:rPr>
              <w:t>Организация работ проводится для объектов СМСП Амурской области</w:t>
            </w:r>
            <w:proofErr w:type="gramStart"/>
            <w:r w:rsidRPr="009A690D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9A690D" w:rsidRPr="009A690D" w:rsidRDefault="009A690D" w:rsidP="009A690D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A690D">
              <w:rPr>
                <w:color w:val="000000"/>
                <w:sz w:val="16"/>
                <w:szCs w:val="16"/>
              </w:rPr>
              <w:t>2. Участник закупки (исполнитель работ</w:t>
            </w:r>
            <w:proofErr w:type="gramStart"/>
            <w:r w:rsidRPr="009A690D">
              <w:rPr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A690D">
              <w:rPr>
                <w:color w:val="000000"/>
                <w:sz w:val="16"/>
                <w:szCs w:val="16"/>
              </w:rPr>
              <w:t xml:space="preserve"> должен быть аккредитованным в соответствии с законодательством Российской Федерации об аккредитации в национальной системе аккредитации.</w:t>
            </w:r>
          </w:p>
          <w:p w:rsidR="009A690D" w:rsidRPr="009A690D" w:rsidRDefault="009A690D" w:rsidP="009A690D">
            <w:pPr>
              <w:pStyle w:val="aa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9A690D">
              <w:rPr>
                <w:color w:val="000000"/>
                <w:sz w:val="16"/>
                <w:szCs w:val="16"/>
              </w:rPr>
              <w:t>3. Проведение работ по подтверждению (оценке) соответствия осуществляется в форме сертификации и декларирования в соответствии с положениями Закона о техническом регулировании, требованиями технических регламентов Евразийского экономического союза и иных нормативных документов в области технического регулирования</w:t>
            </w:r>
          </w:p>
          <w:p w:rsidR="00B129FD" w:rsidRPr="001C3185" w:rsidRDefault="00B129FD" w:rsidP="00442E3B">
            <w:pPr>
              <w:pStyle w:val="aa"/>
              <w:tabs>
                <w:tab w:val="left" w:pos="261"/>
              </w:tabs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21D3B" w:rsidRPr="00124F7F" w:rsidTr="00866F43">
        <w:trPr>
          <w:trHeight w:val="133"/>
        </w:trPr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21D3B" w:rsidRPr="00124F7F" w:rsidRDefault="00CD3B7A" w:rsidP="009A690D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321D3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Требования к содержанию, форме, оформлению заявки 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D3B" w:rsidRPr="00866F43" w:rsidRDefault="00321D3B" w:rsidP="00866F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C051E1"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</w:tc>
      </w:tr>
      <w:tr w:rsidR="002A3B17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A3B17" w:rsidRPr="00124F7F" w:rsidRDefault="00CD3B7A" w:rsidP="009A690D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  <w:r w:rsidR="002A3B17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 Требования к </w:t>
            </w:r>
            <w:r w:rsidR="003C3900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описанию </w:t>
            </w:r>
            <w:r w:rsidR="002A3B17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участник</w:t>
            </w:r>
            <w:r w:rsidR="003C3900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ом закупки предлагаемой услуги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3A78" w:rsidRDefault="001C3185" w:rsidP="00A4141E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66F43">
              <w:rPr>
                <w:sz w:val="16"/>
                <w:szCs w:val="16"/>
              </w:rPr>
              <w:t>По окончанию оказания услуги  Исполнитель обязан предоставить</w:t>
            </w:r>
            <w:r w:rsidR="00AA3A78">
              <w:rPr>
                <w:sz w:val="16"/>
                <w:szCs w:val="16"/>
              </w:rPr>
              <w:t>:</w:t>
            </w:r>
            <w:r w:rsidRPr="00866F43">
              <w:rPr>
                <w:sz w:val="16"/>
                <w:szCs w:val="16"/>
              </w:rPr>
              <w:t xml:space="preserve"> </w:t>
            </w:r>
          </w:p>
          <w:p w:rsidR="00866F43" w:rsidRPr="00866F43" w:rsidRDefault="001C3185" w:rsidP="00A4141E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66F43">
              <w:rPr>
                <w:sz w:val="16"/>
                <w:szCs w:val="16"/>
              </w:rPr>
              <w:t xml:space="preserve">оформленные </w:t>
            </w:r>
            <w:r w:rsidR="00866F43" w:rsidRPr="00866F43">
              <w:rPr>
                <w:color w:val="000000"/>
                <w:sz w:val="16"/>
                <w:szCs w:val="16"/>
              </w:rPr>
              <w:t>сертификат</w:t>
            </w:r>
            <w:r w:rsidR="009E6ED9">
              <w:rPr>
                <w:color w:val="000000"/>
                <w:sz w:val="16"/>
                <w:szCs w:val="16"/>
              </w:rPr>
              <w:t>ы</w:t>
            </w:r>
            <w:r w:rsidR="00195EA5" w:rsidRPr="00866F43">
              <w:rPr>
                <w:color w:val="000000"/>
                <w:sz w:val="16"/>
                <w:szCs w:val="16"/>
              </w:rPr>
              <w:t xml:space="preserve"> о соответствии продукции</w:t>
            </w:r>
            <w:r w:rsidR="009E6ED9">
              <w:rPr>
                <w:color w:val="000000"/>
                <w:sz w:val="16"/>
                <w:szCs w:val="16"/>
              </w:rPr>
              <w:t>/ услуг</w:t>
            </w:r>
            <w:r w:rsidR="00195EA5" w:rsidRPr="00866F43">
              <w:rPr>
                <w:color w:val="000000"/>
                <w:sz w:val="16"/>
                <w:szCs w:val="16"/>
              </w:rPr>
              <w:t xml:space="preserve"> требованиям технического регламента (технических регламентов)  Евразийского союза</w:t>
            </w:r>
            <w:r w:rsidR="00866F43" w:rsidRPr="00866F43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2A3B17" w:rsidRPr="00866F43" w:rsidRDefault="001C3185" w:rsidP="00866F43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24F7F"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</w:t>
            </w:r>
            <w:r w:rsidR="00195EA5"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 w:rsidRPr="00124F7F">
              <w:rPr>
                <w:rFonts w:eastAsia="Times New Roman"/>
                <w:sz w:val="16"/>
                <w:szCs w:val="16"/>
                <w:lang w:eastAsia="ru-RU"/>
              </w:rPr>
              <w:t xml:space="preserve"> оказанных услуг</w:t>
            </w:r>
            <w:r w:rsidR="00195EA5"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</w:tc>
      </w:tr>
      <w:tr w:rsidR="00866F43" w:rsidRPr="00124F7F" w:rsidTr="00124F7F">
        <w:tc>
          <w:tcPr>
            <w:tcW w:w="226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66F43" w:rsidRDefault="00A4141E" w:rsidP="009A690D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Начальная (максимальная) цена договора:</w:t>
            </w:r>
          </w:p>
        </w:tc>
        <w:tc>
          <w:tcPr>
            <w:tcW w:w="2735" w:type="pct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F43" w:rsidRPr="00866F43" w:rsidRDefault="00866F43" w:rsidP="00A4141E">
            <w:pPr>
              <w:pStyle w:val="aa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</w:tr>
      <w:tr w:rsidR="000D702F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D702F" w:rsidRPr="00124F7F" w:rsidRDefault="00A4141E" w:rsidP="009A690D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  <w:r w:rsidR="000D702F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.  Сроки и порядок оплаты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956" w:rsidRPr="00365956" w:rsidRDefault="00365956" w:rsidP="0036595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595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0D702F" w:rsidRPr="00124F7F" w:rsidRDefault="00365956" w:rsidP="00365956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6595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365956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5956" w:rsidRPr="00124F7F" w:rsidRDefault="00A4141E" w:rsidP="009A690D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CD3B7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37765B" w:rsidP="00CD3B7A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37765B" w:rsidRPr="00124F7F" w:rsidRDefault="0037765B" w:rsidP="00CD3B7A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37765B" w:rsidRPr="00124F7F" w:rsidRDefault="0037765B" w:rsidP="00CD3B7A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37765B" w:rsidRPr="00124F7F" w:rsidRDefault="0037765B" w:rsidP="00CD3B7A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287;</w:t>
            </w:r>
          </w:p>
          <w:p w:rsidR="00365956" w:rsidRPr="00124F7F" w:rsidRDefault="0037765B" w:rsidP="00CD3B7A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</w:t>
            </w:r>
            <w:r w:rsidR="00AA3A78">
              <w:rPr>
                <w:bCs/>
                <w:sz w:val="16"/>
                <w:szCs w:val="16"/>
              </w:rPr>
              <w:t>.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CD3B7A" w:rsidP="00A4141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A4141E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37765B" w:rsidP="0037765B">
            <w:pPr>
              <w:pStyle w:val="a7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24F7F">
              <w:rPr>
                <w:bCs/>
                <w:sz w:val="16"/>
                <w:szCs w:val="16"/>
              </w:rPr>
              <w:t xml:space="preserve">675000, Амурская область, </w:t>
            </w:r>
            <w:proofErr w:type="gramStart"/>
            <w:r w:rsidRPr="00124F7F">
              <w:rPr>
                <w:bCs/>
                <w:sz w:val="16"/>
                <w:szCs w:val="16"/>
              </w:rPr>
              <w:t>г</w:t>
            </w:r>
            <w:proofErr w:type="gramEnd"/>
            <w:r w:rsidRPr="00124F7F">
              <w:rPr>
                <w:bCs/>
                <w:sz w:val="16"/>
                <w:szCs w:val="16"/>
              </w:rPr>
              <w:t xml:space="preserve">. Благовещенск, ул. </w:t>
            </w:r>
            <w:proofErr w:type="spellStart"/>
            <w:r w:rsidRPr="00124F7F">
              <w:rPr>
                <w:bCs/>
                <w:sz w:val="16"/>
                <w:szCs w:val="16"/>
              </w:rPr>
              <w:t>Зейская</w:t>
            </w:r>
            <w:proofErr w:type="spellEnd"/>
            <w:r w:rsidRPr="00124F7F">
              <w:rPr>
                <w:bCs/>
                <w:sz w:val="16"/>
                <w:szCs w:val="16"/>
              </w:rPr>
              <w:t>, 287</w:t>
            </w:r>
            <w:r w:rsidR="00AA3A78">
              <w:rPr>
                <w:bCs/>
                <w:sz w:val="16"/>
                <w:szCs w:val="16"/>
              </w:rPr>
              <w:t>.</w:t>
            </w:r>
          </w:p>
        </w:tc>
      </w:tr>
      <w:tr w:rsidR="00365956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65956" w:rsidRPr="00124F7F" w:rsidRDefault="00CD3B7A" w:rsidP="00A4141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A4141E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Начало 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956" w:rsidRPr="00124F7F" w:rsidRDefault="009E6ED9" w:rsidP="00D56F13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="00D56F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  <w:r w:rsidR="00124F7F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.06.2019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CD3B7A" w:rsidP="00A4141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A4141E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Окончание срока подачи заявок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65B" w:rsidRPr="00124F7F" w:rsidRDefault="009E6ED9" w:rsidP="00D56F13">
            <w:pPr>
              <w:shd w:val="clear" w:color="auto" w:fill="FFFFFF"/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  <w:r w:rsidR="00D56F1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="00124F7F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  <w:r w:rsidR="00124F7F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.2019</w:t>
            </w:r>
          </w:p>
        </w:tc>
      </w:tr>
      <w:tr w:rsidR="0037765B" w:rsidRPr="00124F7F" w:rsidTr="00124F7F"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7765B" w:rsidRPr="00124F7F" w:rsidRDefault="00124F7F" w:rsidP="00A4141E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  <w:r w:rsidR="00A4141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  <w:r w:rsidR="00CD3B7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</w:t>
            </w:r>
            <w:r w:rsidR="00964661" w:rsidRPr="00124F7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Требования к  Участникам закупки</w:t>
            </w:r>
          </w:p>
        </w:tc>
        <w:tc>
          <w:tcPr>
            <w:tcW w:w="2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2B1" w:rsidRPr="002432B1" w:rsidRDefault="009E6ED9" w:rsidP="0037765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 w:rsidR="002432B1">
              <w:rPr>
                <w:sz w:val="16"/>
                <w:szCs w:val="16"/>
                <w:lang w:eastAsia="ru-RU"/>
              </w:rPr>
              <w:t xml:space="preserve">Участник должен </w:t>
            </w:r>
            <w:r w:rsidR="002432B1" w:rsidRPr="002432B1">
              <w:rPr>
                <w:sz w:val="16"/>
                <w:szCs w:val="16"/>
                <w:lang w:eastAsia="ru-RU"/>
              </w:rPr>
              <w:t>соответств</w:t>
            </w:r>
            <w:r w:rsidR="002432B1">
              <w:rPr>
                <w:sz w:val="16"/>
                <w:szCs w:val="16"/>
                <w:lang w:eastAsia="ru-RU"/>
              </w:rPr>
              <w:t>овать</w:t>
            </w:r>
            <w:r w:rsidR="002432B1" w:rsidRPr="002432B1">
              <w:rPr>
                <w:sz w:val="16"/>
                <w:szCs w:val="16"/>
                <w:lang w:eastAsia="ru-RU"/>
              </w:rPr>
              <w:t xml:space="preserve"> требованиям, установленным положени</w:t>
            </w:r>
            <w:r w:rsidR="00737815">
              <w:rPr>
                <w:sz w:val="16"/>
                <w:szCs w:val="16"/>
                <w:lang w:eastAsia="ru-RU"/>
              </w:rPr>
              <w:t>ем</w:t>
            </w:r>
            <w:r w:rsidR="002432B1" w:rsidRPr="002432B1">
              <w:rPr>
                <w:sz w:val="16"/>
                <w:szCs w:val="16"/>
                <w:lang w:eastAsia="ru-RU"/>
              </w:rPr>
              <w:t xml:space="preserve"> о закупочной деятельности НО «Фонд содействия кредитованию субъектов малого и среднего предпринимательства Амурской области»</w:t>
            </w:r>
            <w:r w:rsidR="002432B1">
              <w:rPr>
                <w:sz w:val="16"/>
                <w:szCs w:val="16"/>
                <w:lang w:eastAsia="ru-RU"/>
              </w:rPr>
              <w:t xml:space="preserve">, </w:t>
            </w:r>
            <w:r w:rsidR="00737815">
              <w:rPr>
                <w:sz w:val="16"/>
                <w:szCs w:val="16"/>
                <w:lang w:eastAsia="ru-RU"/>
              </w:rPr>
              <w:t xml:space="preserve"> утвержденным приказом </w:t>
            </w:r>
            <w:r w:rsidR="002432B1">
              <w:rPr>
                <w:sz w:val="16"/>
                <w:szCs w:val="16"/>
                <w:lang w:eastAsia="ru-RU"/>
              </w:rPr>
              <w:t xml:space="preserve"> № 25 от 06 мая 2019 г</w:t>
            </w:r>
            <w:r w:rsidR="002432B1" w:rsidRPr="002432B1">
              <w:rPr>
                <w:sz w:val="16"/>
                <w:szCs w:val="16"/>
                <w:lang w:eastAsia="ru-RU"/>
              </w:rPr>
              <w:t>.</w:t>
            </w:r>
          </w:p>
          <w:p w:rsidR="0037765B" w:rsidRPr="00124F7F" w:rsidRDefault="009E6ED9" w:rsidP="0037765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 w:rsidR="0037765B" w:rsidRPr="00124F7F"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7765B" w:rsidRDefault="009E6ED9" w:rsidP="0037765B">
            <w:pPr>
              <w:shd w:val="clear" w:color="auto" w:fill="FFFFFF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37765B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  <w:p w:rsidR="00A64E75" w:rsidRPr="0054531D" w:rsidRDefault="009E6ED9" w:rsidP="00A64E75">
            <w:pPr>
              <w:pStyle w:val="1"/>
              <w:shd w:val="clear" w:color="auto" w:fill="auto"/>
              <w:tabs>
                <w:tab w:val="left" w:pos="1358"/>
              </w:tabs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bookmarkStart w:id="0" w:name="bookmark68"/>
            <w:r>
              <w:rPr>
                <w:sz w:val="16"/>
                <w:szCs w:val="16"/>
              </w:rPr>
              <w:lastRenderedPageBreak/>
              <w:t xml:space="preserve"> </w:t>
            </w:r>
            <w:r w:rsidR="00A64E75" w:rsidRPr="0054531D">
              <w:rPr>
                <w:sz w:val="16"/>
                <w:szCs w:val="16"/>
              </w:rPr>
              <w:t xml:space="preserve">Отсутствие на момент проведения </w:t>
            </w:r>
            <w:r w:rsidR="00A64E75">
              <w:rPr>
                <w:sz w:val="16"/>
                <w:szCs w:val="16"/>
              </w:rPr>
              <w:t>предварительного отбора</w:t>
            </w:r>
            <w:r w:rsidR="00A64E75" w:rsidRPr="0054531D">
              <w:rPr>
                <w:sz w:val="16"/>
                <w:szCs w:val="16"/>
              </w:rPr>
              <w:t xml:space="preserve"> и подведения ее итогов </w:t>
            </w:r>
            <w:proofErr w:type="spellStart"/>
            <w:r w:rsidR="00A64E75" w:rsidRPr="0054531D">
              <w:rPr>
                <w:sz w:val="16"/>
                <w:szCs w:val="16"/>
              </w:rPr>
              <w:t>претензионно</w:t>
            </w:r>
            <w:proofErr w:type="spellEnd"/>
            <w:r w:rsidR="00A64E75" w:rsidRPr="0054531D">
              <w:rPr>
                <w:sz w:val="16"/>
                <w:szCs w:val="16"/>
              </w:rPr>
              <w:t xml:space="preserve"> - исковой работы Заказчика, связанной с неисполнением Участником </w:t>
            </w:r>
            <w:r w:rsidR="00A64E75">
              <w:rPr>
                <w:sz w:val="16"/>
                <w:szCs w:val="16"/>
              </w:rPr>
              <w:t>отбора</w:t>
            </w:r>
            <w:r w:rsidR="00A64E75" w:rsidRPr="0054531D">
              <w:rPr>
                <w:sz w:val="16"/>
                <w:szCs w:val="16"/>
              </w:rPr>
              <w:t xml:space="preserve"> договорных обязательств перед Заказчиком, за исключением случаев, когда неисполнение договорных обязатель</w:t>
            </w:r>
            <w:proofErr w:type="gramStart"/>
            <w:r w:rsidR="00A64E75" w:rsidRPr="0054531D">
              <w:rPr>
                <w:sz w:val="16"/>
                <w:szCs w:val="16"/>
              </w:rPr>
              <w:t>ств ст</w:t>
            </w:r>
            <w:proofErr w:type="gramEnd"/>
            <w:r w:rsidR="00A64E75" w:rsidRPr="0054531D">
              <w:rPr>
                <w:sz w:val="16"/>
                <w:szCs w:val="16"/>
              </w:rPr>
              <w:t>ало следствием действий (бездействия) самого Заказчика.</w:t>
            </w:r>
            <w:bookmarkEnd w:id="0"/>
          </w:p>
          <w:p w:rsidR="002432B1" w:rsidRPr="002432B1" w:rsidRDefault="009E6ED9" w:rsidP="0037765B">
            <w:pPr>
              <w:shd w:val="clear" w:color="auto" w:fill="FFFFFF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2432B1" w:rsidRPr="002432B1">
              <w:rPr>
                <w:rFonts w:eastAsia="Times New Roman"/>
                <w:sz w:val="16"/>
                <w:szCs w:val="16"/>
                <w:lang w:eastAsia="ru-RU"/>
              </w:rPr>
              <w:t>Общий опыт работы по оказанию услуг не менее 3 лет.</w:t>
            </w:r>
          </w:p>
          <w:p w:rsidR="002432B1" w:rsidRPr="002432B1" w:rsidRDefault="009E6ED9" w:rsidP="009E6ED9">
            <w:pPr>
              <w:shd w:val="clear" w:color="auto" w:fill="FFFFFF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2432B1" w:rsidRPr="002432B1">
              <w:rPr>
                <w:rFonts w:eastAsia="Times New Roman"/>
                <w:sz w:val="16"/>
                <w:szCs w:val="16"/>
                <w:lang w:eastAsia="ru-RU"/>
              </w:rPr>
              <w:t xml:space="preserve">Наличие аккредитации на право, </w:t>
            </w:r>
            <w:proofErr w:type="gramStart"/>
            <w:r w:rsidR="002432B1" w:rsidRPr="002432B1">
              <w:rPr>
                <w:rFonts w:eastAsia="Times New Roman"/>
                <w:sz w:val="16"/>
                <w:szCs w:val="16"/>
                <w:lang w:eastAsia="ru-RU"/>
              </w:rPr>
              <w:t xml:space="preserve">на право </w:t>
            </w:r>
            <w:proofErr w:type="spellStart"/>
            <w:r w:rsidR="002432B1" w:rsidRPr="002432B1">
              <w:rPr>
                <w:rFonts w:eastAsia="Times New Roman"/>
                <w:sz w:val="16"/>
                <w:szCs w:val="16"/>
                <w:lang w:eastAsia="ru-RU"/>
              </w:rPr>
              <w:t>сертифицирования</w:t>
            </w:r>
            <w:proofErr w:type="spellEnd"/>
            <w:proofErr w:type="gramEnd"/>
            <w:r w:rsidR="002432B1" w:rsidRPr="002432B1">
              <w:rPr>
                <w:rFonts w:eastAsia="Times New Roman"/>
                <w:sz w:val="16"/>
                <w:szCs w:val="16"/>
                <w:lang w:eastAsia="ru-RU"/>
              </w:rPr>
              <w:t xml:space="preserve"> и декларирования продукции</w:t>
            </w:r>
            <w:r w:rsidR="002432B1">
              <w:rPr>
                <w:rFonts w:eastAsia="Times New Roman"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B129FD" w:rsidRPr="00124F7F" w:rsidTr="00442E3B">
        <w:trPr>
          <w:trHeight w:val="1600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CD3B7A" w:rsidP="009A690D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  <w:r w:rsidR="00E05F20">
              <w:rPr>
                <w:bCs/>
                <w:sz w:val="16"/>
                <w:szCs w:val="16"/>
              </w:rPr>
              <w:t>4</w:t>
            </w:r>
            <w:r w:rsidR="00124F7F" w:rsidRPr="00124F7F">
              <w:rPr>
                <w:bCs/>
                <w:sz w:val="16"/>
                <w:szCs w:val="16"/>
              </w:rPr>
              <w:t xml:space="preserve">. </w:t>
            </w:r>
            <w:r w:rsidR="00B129FD" w:rsidRPr="00124F7F">
              <w:rPr>
                <w:bCs/>
                <w:sz w:val="16"/>
                <w:szCs w:val="16"/>
              </w:rPr>
              <w:t xml:space="preserve">Перечень документов, представляемых в составе конкурсной заявки </w:t>
            </w:r>
          </w:p>
          <w:p w:rsidR="00B129FD" w:rsidRPr="00124F7F" w:rsidRDefault="00B129FD" w:rsidP="009A690D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442E3B" w:rsidRDefault="00442E3B" w:rsidP="00442E3B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16" w:lineRule="auto"/>
              <w:ind w:hanging="580"/>
              <w:rPr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442E3B" w:rsidRDefault="00442E3B" w:rsidP="00442E3B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16" w:lineRule="auto"/>
              <w:ind w:left="140" w:firstLine="0"/>
              <w:rPr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>Копии документов (не менее 3-х договоров с приложением актов оказанных услуг), подтверждающих опыт проведения данных услуг.</w:t>
            </w:r>
          </w:p>
          <w:p w:rsidR="00442E3B" w:rsidRDefault="00442E3B" w:rsidP="00442E3B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16" w:lineRule="auto"/>
              <w:ind w:left="140" w:firstLine="0"/>
              <w:rPr>
                <w:sz w:val="16"/>
                <w:szCs w:val="16"/>
              </w:rPr>
            </w:pPr>
            <w:r w:rsidRPr="009F7812">
              <w:rPr>
                <w:sz w:val="16"/>
                <w:szCs w:val="16"/>
              </w:rPr>
              <w:t>Копии документов, подтверждающих квалификацию специалиста, иных работников для исполнения договора (дипломы).</w:t>
            </w:r>
          </w:p>
          <w:p w:rsidR="00D56F13" w:rsidRPr="00A81745" w:rsidRDefault="00D56F13" w:rsidP="00D56F13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4.</w:t>
            </w:r>
            <w:r w:rsidRPr="00A81745">
              <w:rPr>
                <w:bCs/>
                <w:color w:val="000000" w:themeColor="text1"/>
                <w:sz w:val="16"/>
                <w:szCs w:val="16"/>
              </w:rPr>
              <w:t>Документ,  подтверждающий</w:t>
            </w:r>
            <w:r w:rsidRPr="00A81745">
              <w:rPr>
                <w:color w:val="000000" w:themeColor="text1"/>
                <w:sz w:val="16"/>
                <w:szCs w:val="16"/>
              </w:rPr>
              <w:t xml:space="preserve"> отсутствие неисполнения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 w:rsidR="00442E3B" w:rsidRPr="00852F71" w:rsidRDefault="00442E3B" w:rsidP="00442E3B">
            <w:pPr>
              <w:autoSpaceDE w:val="0"/>
              <w:autoSpaceDN w:val="0"/>
              <w:adjustRightInd w:val="0"/>
              <w:spacing w:line="216" w:lineRule="auto"/>
              <w:ind w:firstLine="140"/>
              <w:rPr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442E3B" w:rsidRPr="00852F71" w:rsidRDefault="00442E3B" w:rsidP="00442E3B">
            <w:pPr>
              <w:autoSpaceDE w:val="0"/>
              <w:autoSpaceDN w:val="0"/>
              <w:adjustRightInd w:val="0"/>
              <w:spacing w:line="216" w:lineRule="auto"/>
              <w:ind w:left="140" w:firstLine="0"/>
              <w:rPr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B129FD" w:rsidRPr="00124F7F" w:rsidRDefault="00442E3B" w:rsidP="00442E3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  <w:r w:rsidRPr="00852F71">
              <w:rPr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F950F3" w:rsidRPr="00124F7F" w:rsidTr="00F950F3">
        <w:trPr>
          <w:trHeight w:val="1329"/>
        </w:trPr>
        <w:tc>
          <w:tcPr>
            <w:tcW w:w="2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05132" w:rsidRPr="00305132" w:rsidRDefault="00F950F3" w:rsidP="00305132">
            <w:pPr>
              <w:tabs>
                <w:tab w:val="left" w:pos="0"/>
              </w:tabs>
              <w:ind w:left="64" w:firstLine="0"/>
              <w:rPr>
                <w:rFonts w:eastAsia="Times New Roman"/>
                <w:sz w:val="16"/>
                <w:szCs w:val="16"/>
              </w:rPr>
            </w:pPr>
            <w:r w:rsidRPr="00305132">
              <w:rPr>
                <w:bCs/>
                <w:sz w:val="16"/>
                <w:szCs w:val="16"/>
              </w:rPr>
              <w:t>1</w:t>
            </w:r>
            <w:r w:rsidR="00E05F20">
              <w:rPr>
                <w:bCs/>
                <w:sz w:val="16"/>
                <w:szCs w:val="16"/>
              </w:rPr>
              <w:t>5</w:t>
            </w:r>
            <w:r w:rsidRPr="00305132">
              <w:rPr>
                <w:bCs/>
                <w:sz w:val="16"/>
                <w:szCs w:val="16"/>
              </w:rPr>
              <w:t xml:space="preserve">. </w:t>
            </w:r>
            <w:r w:rsidR="00305132" w:rsidRPr="00305132"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F950F3" w:rsidRDefault="00F950F3" w:rsidP="009A690D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</w:tcPr>
          <w:p w:rsidR="00305132" w:rsidRPr="00305132" w:rsidRDefault="00305132" w:rsidP="00305132">
            <w:pPr>
              <w:widowControl w:val="0"/>
              <w:tabs>
                <w:tab w:val="left" w:pos="568"/>
              </w:tabs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79"/>
              <w:gridCol w:w="1134"/>
              <w:gridCol w:w="1276"/>
              <w:gridCol w:w="1275"/>
            </w:tblGrid>
            <w:tr w:rsidR="00305132" w:rsidRPr="00305132" w:rsidTr="009A690D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305132" w:rsidRPr="00305132" w:rsidTr="009A690D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305132" w:rsidRPr="00305132" w:rsidTr="009A690D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05132"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 w:rsidRPr="00305132"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5132" w:rsidRPr="00305132" w:rsidRDefault="00305132" w:rsidP="00652F28">
                  <w:pPr>
                    <w:framePr w:hSpace="180" w:wrap="around" w:vAnchor="text" w:hAnchor="text" w:y="98"/>
                    <w:widowControl w:val="0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305132"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305132" w:rsidRPr="00305132" w:rsidRDefault="00305132" w:rsidP="00305132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05132">
              <w:rPr>
                <w:rFonts w:eastAsiaTheme="minorHAnsi"/>
                <w:sz w:val="16"/>
                <w:szCs w:val="16"/>
              </w:rPr>
              <w:t>Оценка Заявок производится с использованием</w:t>
            </w:r>
            <w:r w:rsidR="00AC783B">
              <w:rPr>
                <w:rFonts w:eastAsiaTheme="minorHAnsi"/>
                <w:sz w:val="16"/>
                <w:szCs w:val="16"/>
              </w:rPr>
              <w:t xml:space="preserve"> </w:t>
            </w:r>
            <w:r w:rsidRPr="00305132">
              <w:rPr>
                <w:rFonts w:eastAsiaTheme="minorHAnsi"/>
                <w:sz w:val="16"/>
                <w:szCs w:val="16"/>
              </w:rPr>
              <w:t>указанных критериев оценки.</w:t>
            </w:r>
          </w:p>
          <w:p w:rsidR="00305132" w:rsidRPr="00305132" w:rsidRDefault="00305132" w:rsidP="00305132">
            <w:pPr>
              <w:ind w:firstLine="459"/>
              <w:rPr>
                <w:rFonts w:eastAsiaTheme="minorHAnsi"/>
                <w:sz w:val="16"/>
                <w:szCs w:val="16"/>
              </w:rPr>
            </w:pPr>
            <w:r w:rsidRPr="00305132">
              <w:rPr>
                <w:rFonts w:eastAsiaTheme="minorHAnsi"/>
                <w:sz w:val="16"/>
                <w:szCs w:val="16"/>
              </w:rPr>
              <w:t>Сумма величин значимости критериевоценки составляет 100 процентов.</w:t>
            </w:r>
          </w:p>
          <w:p w:rsidR="00F950F3" w:rsidRPr="00124F7F" w:rsidRDefault="00F950F3" w:rsidP="00F950F3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B129FD" w:rsidRPr="00124F7F" w:rsidTr="00101731">
        <w:trPr>
          <w:trHeight w:val="763"/>
        </w:trPr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129FD" w:rsidRPr="00124F7F" w:rsidRDefault="00124F7F" w:rsidP="00D56F13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E05F20"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. </w:t>
            </w:r>
            <w:r w:rsidR="00652F2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срок до </w:t>
            </w:r>
            <w:r w:rsidR="00D56F13">
              <w:rPr>
                <w:rFonts w:eastAsia="Times New Roman"/>
                <w:bCs/>
                <w:sz w:val="16"/>
                <w:szCs w:val="16"/>
                <w:lang w:eastAsia="ru-RU"/>
              </w:rPr>
              <w:t>05</w:t>
            </w:r>
            <w:r w:rsidR="00E05F2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ию</w:t>
            </w:r>
            <w:r w:rsidR="009E6ED9">
              <w:rPr>
                <w:rFonts w:eastAsia="Times New Roman"/>
                <w:bCs/>
                <w:sz w:val="16"/>
                <w:szCs w:val="16"/>
                <w:lang w:eastAsia="ru-RU"/>
              </w:rPr>
              <w:t>л</w:t>
            </w:r>
            <w:r w:rsidR="00E05F20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я </w:t>
            </w:r>
            <w:r w:rsidR="00652F28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2019 года комиссия по закупкам осуществляет рассмотрение и оценку заявок. </w:t>
            </w:r>
            <w:bookmarkStart w:id="1" w:name="_GoBack"/>
            <w:bookmarkEnd w:id="1"/>
            <w:r w:rsidR="00B129FD" w:rsidRPr="00124F7F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Итоги отбора публикуются на официальном сайте заказчика в информационно-телекоммуникационной сети «Интернет» </w:t>
            </w:r>
            <w:r w:rsidR="00101731" w:rsidRPr="00101731">
              <w:rPr>
                <w:sz w:val="16"/>
              </w:rPr>
              <w:t>http://amurfondgarant.ru</w:t>
            </w:r>
          </w:p>
        </w:tc>
      </w:tr>
    </w:tbl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B129FD" w:rsidRPr="00743EE6" w:rsidRDefault="00B129FD" w:rsidP="00B129FD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F26A12" w:rsidRDefault="00F26A12"/>
    <w:sectPr w:rsidR="00F26A12" w:rsidSect="00AC7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EDA"/>
    <w:multiLevelType w:val="hybridMultilevel"/>
    <w:tmpl w:val="A978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B129FD"/>
    <w:rsid w:val="0002513C"/>
    <w:rsid w:val="000A1B3F"/>
    <w:rsid w:val="000D702F"/>
    <w:rsid w:val="00101731"/>
    <w:rsid w:val="00124F7F"/>
    <w:rsid w:val="001627C8"/>
    <w:rsid w:val="0017736B"/>
    <w:rsid w:val="0019417C"/>
    <w:rsid w:val="00195EA5"/>
    <w:rsid w:val="001C3185"/>
    <w:rsid w:val="001D3C96"/>
    <w:rsid w:val="002432B1"/>
    <w:rsid w:val="002A3B17"/>
    <w:rsid w:val="00305132"/>
    <w:rsid w:val="00306823"/>
    <w:rsid w:val="00321D3B"/>
    <w:rsid w:val="00337E0E"/>
    <w:rsid w:val="00362824"/>
    <w:rsid w:val="00365956"/>
    <w:rsid w:val="0037765B"/>
    <w:rsid w:val="003C3900"/>
    <w:rsid w:val="00442E3B"/>
    <w:rsid w:val="004E18B4"/>
    <w:rsid w:val="0058204F"/>
    <w:rsid w:val="00652F28"/>
    <w:rsid w:val="00675A56"/>
    <w:rsid w:val="00737815"/>
    <w:rsid w:val="007952C4"/>
    <w:rsid w:val="007A63CA"/>
    <w:rsid w:val="007D63A2"/>
    <w:rsid w:val="00866F43"/>
    <w:rsid w:val="008E7C46"/>
    <w:rsid w:val="00950350"/>
    <w:rsid w:val="0096076F"/>
    <w:rsid w:val="00964661"/>
    <w:rsid w:val="009A690D"/>
    <w:rsid w:val="009E6ED9"/>
    <w:rsid w:val="00A32232"/>
    <w:rsid w:val="00A4141E"/>
    <w:rsid w:val="00A52324"/>
    <w:rsid w:val="00A64E75"/>
    <w:rsid w:val="00AA3A78"/>
    <w:rsid w:val="00AC783B"/>
    <w:rsid w:val="00AF7796"/>
    <w:rsid w:val="00B129FD"/>
    <w:rsid w:val="00B46FC4"/>
    <w:rsid w:val="00B47D3B"/>
    <w:rsid w:val="00B5202E"/>
    <w:rsid w:val="00BC1EC2"/>
    <w:rsid w:val="00C051E1"/>
    <w:rsid w:val="00C859E1"/>
    <w:rsid w:val="00C864E8"/>
    <w:rsid w:val="00CA21CF"/>
    <w:rsid w:val="00CD3B7A"/>
    <w:rsid w:val="00D41A39"/>
    <w:rsid w:val="00D56F13"/>
    <w:rsid w:val="00E05F20"/>
    <w:rsid w:val="00E50E51"/>
    <w:rsid w:val="00E6495C"/>
    <w:rsid w:val="00F13CC4"/>
    <w:rsid w:val="00F26A12"/>
    <w:rsid w:val="00F9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29F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129FD"/>
    <w:pPr>
      <w:ind w:left="720"/>
      <w:contextualSpacing/>
    </w:pPr>
  </w:style>
  <w:style w:type="character" w:customStyle="1" w:styleId="a6">
    <w:name w:val="Другое_"/>
    <w:basedOn w:val="a0"/>
    <w:link w:val="a7"/>
    <w:locked/>
    <w:rsid w:val="00B1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B129FD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table" w:styleId="a8">
    <w:name w:val="Table Grid"/>
    <w:basedOn w:val="a1"/>
    <w:uiPriority w:val="39"/>
    <w:rsid w:val="00B1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locked/>
    <w:rsid w:val="00B129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B129FD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paragraph" w:styleId="aa">
    <w:name w:val="Normal (Web)"/>
    <w:basedOn w:val="a"/>
    <w:uiPriority w:val="99"/>
    <w:unhideWhenUsed/>
    <w:rsid w:val="0036282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442E3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4FE6-886D-49A0-A8C8-8DE518CC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FSK311</dc:creator>
  <cp:lastModifiedBy>Sergei Korenev</cp:lastModifiedBy>
  <cp:revision>20</cp:revision>
  <cp:lastPrinted>2019-06-06T01:33:00Z</cp:lastPrinted>
  <dcterms:created xsi:type="dcterms:W3CDTF">2019-06-05T08:03:00Z</dcterms:created>
  <dcterms:modified xsi:type="dcterms:W3CDTF">2019-06-26T04:50:00Z</dcterms:modified>
</cp:coreProperties>
</file>