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15" w:rsidRPr="00675808" w:rsidRDefault="009D6315" w:rsidP="009D6315">
      <w:pPr>
        <w:ind w:firstLine="0"/>
        <w:jc w:val="center"/>
        <w:rPr>
          <w:rFonts w:eastAsia="Times New Roman"/>
          <w:bCs/>
          <w:color w:val="000000" w:themeColor="text1"/>
          <w:sz w:val="16"/>
          <w:szCs w:val="16"/>
          <w:lang w:eastAsia="ru-RU"/>
        </w:rPr>
      </w:pPr>
      <w:bookmarkStart w:id="0" w:name="_Hlk12445968"/>
      <w:r w:rsidRPr="00675808">
        <w:rPr>
          <w:rFonts w:eastAsia="Times New Roman"/>
          <w:bCs/>
          <w:color w:val="000000" w:themeColor="text1"/>
          <w:sz w:val="16"/>
          <w:szCs w:val="16"/>
          <w:lang w:eastAsia="ru-RU"/>
        </w:rPr>
        <w:t>Извещение  о запросе предложений</w:t>
      </w:r>
    </w:p>
    <w:p w:rsidR="009D6315" w:rsidRPr="00675808" w:rsidRDefault="009D6315" w:rsidP="009D6315">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9D6315" w:rsidRPr="00675808" w:rsidTr="002823F5">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9D6315" w:rsidRPr="00675808" w:rsidRDefault="009D6315" w:rsidP="002823F5">
            <w:pPr>
              <w:spacing w:line="216" w:lineRule="auto"/>
              <w:ind w:firstLine="0"/>
              <w:jc w:val="left"/>
              <w:rPr>
                <w:rFonts w:eastAsia="Times New Roman"/>
                <w:bCs/>
                <w:color w:val="000000" w:themeColor="text1"/>
                <w:sz w:val="16"/>
                <w:szCs w:val="16"/>
                <w:lang w:eastAsia="ru-RU"/>
              </w:rPr>
            </w:pP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D6315" w:rsidRPr="00675808" w:rsidRDefault="009D6315" w:rsidP="002823F5">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77179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2D0440" w:rsidP="002823F5">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9D6315" w:rsidRPr="00675808" w:rsidTr="002823F5">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9D6315" w:rsidRPr="00A9755B" w:rsidRDefault="009D6315" w:rsidP="002823F5">
            <w:pPr>
              <w:spacing w:line="216" w:lineRule="auto"/>
              <w:ind w:left="64" w:right="140" w:firstLine="0"/>
              <w:rPr>
                <w:bCs/>
                <w:color w:val="FF0000"/>
                <w:sz w:val="16"/>
                <w:szCs w:val="16"/>
              </w:rPr>
            </w:pPr>
            <w:r w:rsidRPr="00A9755B">
              <w:rPr>
                <w:bCs/>
                <w:color w:val="FF0000"/>
                <w:sz w:val="16"/>
                <w:szCs w:val="16"/>
              </w:rPr>
              <w:t>Проведение тренинга: «</w:t>
            </w:r>
            <w:r w:rsidR="007771C2">
              <w:rPr>
                <w:color w:val="FF0000"/>
                <w:sz w:val="16"/>
                <w:szCs w:val="16"/>
              </w:rPr>
              <w:t>Подбор  сотрудников или как создать успешную команду</w:t>
            </w:r>
            <w:r w:rsidRPr="00A9755B">
              <w:rPr>
                <w:color w:val="FF0000"/>
                <w:sz w:val="16"/>
                <w:szCs w:val="16"/>
              </w:rPr>
              <w:t>»</w:t>
            </w:r>
          </w:p>
          <w:p w:rsidR="009D6315" w:rsidRPr="00675808" w:rsidRDefault="009D6315" w:rsidP="002823F5">
            <w:pPr>
              <w:spacing w:line="216" w:lineRule="auto"/>
              <w:ind w:left="64" w:right="140" w:firstLine="0"/>
              <w:rPr>
                <w:bCs/>
                <w:color w:val="000000" w:themeColor="text1"/>
                <w:sz w:val="16"/>
                <w:szCs w:val="16"/>
              </w:rPr>
            </w:pP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9D6315" w:rsidRPr="001700DE" w:rsidRDefault="009D6315" w:rsidP="002823F5">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9D6315" w:rsidRPr="001700DE" w:rsidRDefault="009D6315" w:rsidP="002823F5">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9D6315" w:rsidRDefault="00B37589" w:rsidP="002823F5">
            <w:pPr>
              <w:spacing w:line="216" w:lineRule="auto"/>
              <w:ind w:firstLine="0"/>
              <w:rPr>
                <w:bCs/>
                <w:sz w:val="16"/>
                <w:szCs w:val="16"/>
                <w:shd w:val="clear" w:color="auto" w:fill="FFFFFF"/>
              </w:rPr>
            </w:pPr>
            <w:r>
              <w:rPr>
                <w:bCs/>
                <w:sz w:val="16"/>
                <w:szCs w:val="16"/>
                <w:shd w:val="clear" w:color="auto" w:fill="FFFFFF"/>
              </w:rPr>
              <w:t>3</w:t>
            </w:r>
            <w:r w:rsidR="009D6315" w:rsidRPr="001700DE">
              <w:rPr>
                <w:bCs/>
                <w:sz w:val="16"/>
                <w:szCs w:val="16"/>
                <w:shd w:val="clear" w:color="auto" w:fill="FFFFFF"/>
              </w:rPr>
              <w:t xml:space="preserve">) </w:t>
            </w:r>
            <w:r w:rsidR="009D6315">
              <w:rPr>
                <w:bCs/>
                <w:sz w:val="16"/>
                <w:szCs w:val="16"/>
                <w:shd w:val="clear" w:color="auto" w:fill="FFFFFF"/>
              </w:rPr>
              <w:t xml:space="preserve">формирование не менее </w:t>
            </w:r>
            <w:r w:rsidR="002855C5">
              <w:rPr>
                <w:bCs/>
                <w:sz w:val="16"/>
                <w:szCs w:val="16"/>
                <w:shd w:val="clear" w:color="auto" w:fill="FFFFFF"/>
              </w:rPr>
              <w:t>4</w:t>
            </w:r>
            <w:r w:rsidR="009D6315">
              <w:rPr>
                <w:bCs/>
                <w:sz w:val="16"/>
                <w:szCs w:val="16"/>
                <w:shd w:val="clear" w:color="auto" w:fill="FFFFFF"/>
              </w:rPr>
              <w:t>-х групп;</w:t>
            </w:r>
          </w:p>
          <w:p w:rsidR="009D6315" w:rsidRPr="001700DE" w:rsidRDefault="00B37589" w:rsidP="002823F5">
            <w:pPr>
              <w:spacing w:line="216" w:lineRule="auto"/>
              <w:ind w:firstLine="0"/>
              <w:rPr>
                <w:bCs/>
                <w:sz w:val="16"/>
                <w:szCs w:val="16"/>
              </w:rPr>
            </w:pPr>
            <w:r>
              <w:rPr>
                <w:bCs/>
                <w:sz w:val="16"/>
                <w:szCs w:val="16"/>
                <w:shd w:val="clear" w:color="auto" w:fill="FFFFFF"/>
              </w:rPr>
              <w:t>4</w:t>
            </w:r>
            <w:r w:rsidR="009D6315">
              <w:rPr>
                <w:bCs/>
                <w:sz w:val="16"/>
                <w:szCs w:val="16"/>
                <w:shd w:val="clear" w:color="auto" w:fill="FFFFFF"/>
              </w:rPr>
              <w:t xml:space="preserve">) </w:t>
            </w:r>
            <w:r w:rsidR="007771C2">
              <w:rPr>
                <w:bCs/>
                <w:sz w:val="16"/>
                <w:szCs w:val="16"/>
                <w:shd w:val="clear" w:color="auto" w:fill="FFFFFF"/>
              </w:rPr>
              <w:t xml:space="preserve">общая </w:t>
            </w:r>
            <w:r w:rsidR="009D6315" w:rsidRPr="001700DE">
              <w:rPr>
                <w:bCs/>
                <w:sz w:val="16"/>
                <w:szCs w:val="16"/>
                <w:shd w:val="clear" w:color="auto" w:fill="FFFFFF"/>
              </w:rPr>
              <w:t>продолжительность</w:t>
            </w:r>
            <w:r w:rsidR="009D6315">
              <w:rPr>
                <w:bCs/>
                <w:sz w:val="16"/>
                <w:szCs w:val="16"/>
                <w:shd w:val="clear" w:color="auto" w:fill="FFFFFF"/>
              </w:rPr>
              <w:t>ю</w:t>
            </w:r>
            <w:r w:rsidR="009D6315" w:rsidRPr="001700DE">
              <w:rPr>
                <w:bCs/>
                <w:sz w:val="16"/>
                <w:szCs w:val="16"/>
                <w:shd w:val="clear" w:color="auto" w:fill="FFFFFF"/>
              </w:rPr>
              <w:t xml:space="preserve"> обучения </w:t>
            </w:r>
            <w:r w:rsidR="009D6315">
              <w:rPr>
                <w:bCs/>
                <w:sz w:val="16"/>
                <w:szCs w:val="16"/>
                <w:shd w:val="clear" w:color="auto" w:fill="FFFFFF"/>
              </w:rPr>
              <w:t>–</w:t>
            </w:r>
            <w:r w:rsidR="009D6315" w:rsidRPr="001700DE">
              <w:rPr>
                <w:bCs/>
                <w:sz w:val="16"/>
                <w:szCs w:val="16"/>
                <w:shd w:val="clear" w:color="auto" w:fill="FFFFFF"/>
              </w:rPr>
              <w:t> </w:t>
            </w:r>
            <w:r w:rsidR="002855C5">
              <w:rPr>
                <w:bCs/>
                <w:sz w:val="16"/>
                <w:szCs w:val="16"/>
                <w:shd w:val="clear" w:color="auto" w:fill="FFFFFF"/>
              </w:rPr>
              <w:t>32</w:t>
            </w:r>
            <w:r w:rsidR="009D6315">
              <w:rPr>
                <w:bCs/>
                <w:sz w:val="16"/>
                <w:szCs w:val="16"/>
                <w:shd w:val="clear" w:color="auto" w:fill="FFFFFF"/>
              </w:rPr>
              <w:t xml:space="preserve"> час</w:t>
            </w:r>
            <w:r w:rsidR="007771C2">
              <w:rPr>
                <w:bCs/>
                <w:sz w:val="16"/>
                <w:szCs w:val="16"/>
                <w:shd w:val="clear" w:color="auto" w:fill="FFFFFF"/>
              </w:rPr>
              <w:t>а (из расчета 1 тренинг - 8 часов)</w:t>
            </w:r>
            <w:r w:rsidR="009D6315" w:rsidRPr="001700DE">
              <w:rPr>
                <w:bCs/>
                <w:sz w:val="16"/>
                <w:szCs w:val="16"/>
                <w:shd w:val="clear" w:color="auto" w:fill="FFFFFF"/>
              </w:rPr>
              <w:t>; </w:t>
            </w:r>
          </w:p>
          <w:p w:rsidR="009D6315" w:rsidRPr="001700DE" w:rsidRDefault="00B37589" w:rsidP="002823F5">
            <w:pPr>
              <w:spacing w:line="216" w:lineRule="auto"/>
              <w:ind w:firstLine="0"/>
              <w:rPr>
                <w:bCs/>
                <w:sz w:val="16"/>
                <w:szCs w:val="16"/>
              </w:rPr>
            </w:pPr>
            <w:r>
              <w:rPr>
                <w:bCs/>
                <w:sz w:val="16"/>
                <w:szCs w:val="16"/>
              </w:rPr>
              <w:t>5</w:t>
            </w:r>
            <w:r w:rsidR="009D6315" w:rsidRPr="001700DE">
              <w:rPr>
                <w:bCs/>
                <w:sz w:val="16"/>
                <w:szCs w:val="16"/>
              </w:rPr>
              <w:t xml:space="preserve">) количество участников тренинга – не менее </w:t>
            </w:r>
            <w:r w:rsidR="002855C5">
              <w:rPr>
                <w:bCs/>
                <w:sz w:val="16"/>
                <w:szCs w:val="16"/>
              </w:rPr>
              <w:t>80</w:t>
            </w:r>
            <w:r w:rsidR="009D6315" w:rsidRPr="001700DE">
              <w:rPr>
                <w:bCs/>
                <w:sz w:val="16"/>
                <w:szCs w:val="16"/>
              </w:rPr>
              <w:t xml:space="preserve"> </w:t>
            </w:r>
            <w:r w:rsidR="009D6315">
              <w:rPr>
                <w:bCs/>
                <w:sz w:val="16"/>
                <w:szCs w:val="16"/>
              </w:rPr>
              <w:t xml:space="preserve">человек, из них </w:t>
            </w:r>
            <w:r w:rsidR="002855C5">
              <w:rPr>
                <w:bCs/>
                <w:sz w:val="16"/>
                <w:szCs w:val="16"/>
              </w:rPr>
              <w:t>6</w:t>
            </w:r>
            <w:r w:rsidR="009D6315">
              <w:rPr>
                <w:bCs/>
                <w:sz w:val="16"/>
                <w:szCs w:val="16"/>
              </w:rPr>
              <w:t xml:space="preserve">0 должны составлять </w:t>
            </w:r>
            <w:r w:rsidR="009D6315" w:rsidRPr="001700DE">
              <w:rPr>
                <w:bCs/>
                <w:sz w:val="16"/>
                <w:szCs w:val="16"/>
              </w:rPr>
              <w:t>СМСП Амурской области, или их работники;</w:t>
            </w:r>
          </w:p>
          <w:p w:rsidR="009D6315" w:rsidRDefault="00B37589" w:rsidP="002823F5">
            <w:pPr>
              <w:spacing w:after="160" w:line="259" w:lineRule="auto"/>
              <w:ind w:firstLine="0"/>
              <w:jc w:val="left"/>
              <w:rPr>
                <w:sz w:val="16"/>
                <w:szCs w:val="16"/>
              </w:rPr>
            </w:pPr>
            <w:r>
              <w:rPr>
                <w:sz w:val="16"/>
                <w:szCs w:val="16"/>
              </w:rPr>
              <w:t>6</w:t>
            </w:r>
            <w:r w:rsidR="009D6315"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9D6315" w:rsidRPr="001700DE" w:rsidRDefault="00B37589" w:rsidP="002823F5">
            <w:pPr>
              <w:spacing w:after="160" w:line="259" w:lineRule="auto"/>
              <w:ind w:firstLine="0"/>
              <w:jc w:val="left"/>
              <w:rPr>
                <w:sz w:val="16"/>
                <w:szCs w:val="16"/>
              </w:rPr>
            </w:pPr>
            <w:r>
              <w:rPr>
                <w:bCs/>
                <w:sz w:val="16"/>
                <w:szCs w:val="16"/>
              </w:rPr>
              <w:t>7</w:t>
            </w:r>
            <w:r w:rsidR="009D6315" w:rsidRPr="001700DE">
              <w:rPr>
                <w:bCs/>
                <w:sz w:val="16"/>
                <w:szCs w:val="16"/>
              </w:rPr>
              <w:t xml:space="preserve">) обеспечение участников тренинга  помещением и  оборудованием, </w:t>
            </w:r>
            <w:proofErr w:type="gramStart"/>
            <w:r w:rsidR="009D6315" w:rsidRPr="001700DE">
              <w:rPr>
                <w:bCs/>
                <w:sz w:val="16"/>
                <w:szCs w:val="16"/>
              </w:rPr>
              <w:t>отвечающими</w:t>
            </w:r>
            <w:proofErr w:type="gramEnd"/>
            <w:r w:rsidR="009D6315" w:rsidRPr="001700DE">
              <w:rPr>
                <w:bCs/>
                <w:sz w:val="16"/>
                <w:szCs w:val="16"/>
              </w:rPr>
              <w:t xml:space="preserve">  требованиям качества и безопасности, методическим и раздаточным материалом.</w:t>
            </w:r>
          </w:p>
          <w:p w:rsidR="009D6315" w:rsidRPr="00675808" w:rsidRDefault="009D6315" w:rsidP="002823F5">
            <w:pPr>
              <w:spacing w:line="216" w:lineRule="auto"/>
              <w:ind w:firstLine="0"/>
              <w:jc w:val="left"/>
              <w:rPr>
                <w:bCs/>
                <w:color w:val="000000" w:themeColor="text1"/>
                <w:sz w:val="16"/>
                <w:szCs w:val="16"/>
              </w:rPr>
            </w:pPr>
          </w:p>
          <w:p w:rsidR="009D6315" w:rsidRPr="00675808" w:rsidRDefault="009D6315" w:rsidP="002823F5">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9D6315" w:rsidRPr="00675808" w:rsidRDefault="009D6315" w:rsidP="002823F5">
            <w:pPr>
              <w:spacing w:line="216" w:lineRule="auto"/>
              <w:ind w:firstLine="0"/>
              <w:jc w:val="left"/>
              <w:rPr>
                <w:bCs/>
                <w:color w:val="000000" w:themeColor="text1"/>
                <w:sz w:val="16"/>
                <w:szCs w:val="16"/>
                <w:highlight w:val="yellow"/>
              </w:rPr>
            </w:pP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9D6315" w:rsidRPr="00675808" w:rsidRDefault="009D6315" w:rsidP="002823F5">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9D6315" w:rsidRPr="00675808" w:rsidRDefault="009D6315" w:rsidP="002823F5">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9D6315" w:rsidRPr="00675808" w:rsidRDefault="009D6315" w:rsidP="002823F5">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9D6315" w:rsidRPr="00675808" w:rsidRDefault="009D6315" w:rsidP="002823F5">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9D6315" w:rsidRPr="00675808" w:rsidRDefault="009D6315" w:rsidP="002823F5">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9D6315" w:rsidRPr="00675808" w:rsidRDefault="009D6315" w:rsidP="002823F5">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9D6315" w:rsidRPr="00675808" w:rsidRDefault="009D6315" w:rsidP="002823F5">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B37589">
              <w:rPr>
                <w:bCs/>
                <w:color w:val="000000" w:themeColor="text1"/>
                <w:sz w:val="16"/>
                <w:szCs w:val="16"/>
              </w:rPr>
              <w:t>8</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B37589">
              <w:rPr>
                <w:bCs/>
                <w:color w:val="000000" w:themeColor="text1"/>
                <w:sz w:val="16"/>
                <w:szCs w:val="16"/>
              </w:rPr>
              <w:t>6</w:t>
            </w:r>
            <w:r>
              <w:rPr>
                <w:bCs/>
                <w:color w:val="000000" w:themeColor="text1"/>
                <w:sz w:val="16"/>
                <w:szCs w:val="16"/>
              </w:rPr>
              <w:t>0</w:t>
            </w:r>
            <w:r w:rsidR="00B37589">
              <w:rPr>
                <w:bCs/>
                <w:color w:val="000000" w:themeColor="text1"/>
                <w:sz w:val="16"/>
                <w:szCs w:val="16"/>
              </w:rPr>
              <w:t xml:space="preserve">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9D6315" w:rsidRPr="00675808" w:rsidRDefault="009D6315" w:rsidP="002823F5">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9D6315" w:rsidRPr="00675808" w:rsidRDefault="009D6315" w:rsidP="002823F5">
            <w:pPr>
              <w:autoSpaceDE w:val="0"/>
              <w:autoSpaceDN w:val="0"/>
              <w:adjustRightInd w:val="0"/>
              <w:spacing w:line="216" w:lineRule="auto"/>
              <w:ind w:right="141" w:firstLine="0"/>
              <w:rPr>
                <w:rFonts w:eastAsia="Times New Roman"/>
                <w:color w:val="000000" w:themeColor="text1"/>
                <w:sz w:val="16"/>
                <w:szCs w:val="16"/>
                <w:lang w:eastAsia="ru-RU"/>
              </w:rPr>
            </w:pPr>
          </w:p>
          <w:p w:rsidR="009D6315" w:rsidRPr="00675808" w:rsidRDefault="009D6315" w:rsidP="002823F5">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tabs>
                <w:tab w:val="left" w:pos="426"/>
                <w:tab w:val="left" w:pos="1276"/>
              </w:tabs>
              <w:spacing w:after="120" w:line="256" w:lineRule="auto"/>
              <w:ind w:firstLine="0"/>
              <w:rPr>
                <w:rFonts w:eastAsia="Times New Roman"/>
                <w:color w:val="000000" w:themeColor="text1"/>
                <w:sz w:val="16"/>
                <w:szCs w:val="16"/>
                <w:lang w:eastAsia="ru-RU"/>
              </w:rPr>
            </w:pPr>
            <w:proofErr w:type="gramStart"/>
            <w:r w:rsidRPr="00675808">
              <w:rPr>
                <w:rFonts w:eastAsia="Times New Roman"/>
                <w:color w:val="000000" w:themeColor="text1"/>
                <w:sz w:val="16"/>
                <w:szCs w:val="16"/>
                <w:lang w:eastAsia="ru-RU"/>
              </w:rPr>
              <w:t xml:space="preserve">Место оказания услуг:  </w:t>
            </w:r>
            <w:r w:rsidR="007771C2">
              <w:rPr>
                <w:rFonts w:eastAsia="Times New Roman"/>
                <w:color w:val="000000" w:themeColor="text1"/>
                <w:sz w:val="16"/>
                <w:szCs w:val="16"/>
                <w:lang w:eastAsia="ru-RU"/>
              </w:rPr>
              <w:t>г.</w:t>
            </w:r>
            <w:r w:rsidR="00B37589">
              <w:rPr>
                <w:rFonts w:eastAsia="Times New Roman"/>
                <w:color w:val="000000" w:themeColor="text1"/>
                <w:sz w:val="16"/>
                <w:szCs w:val="16"/>
                <w:lang w:eastAsia="ru-RU"/>
              </w:rPr>
              <w:t xml:space="preserve"> </w:t>
            </w:r>
            <w:r w:rsidR="007771C2">
              <w:rPr>
                <w:rFonts w:eastAsia="Times New Roman"/>
                <w:color w:val="000000" w:themeColor="text1"/>
                <w:sz w:val="16"/>
                <w:szCs w:val="16"/>
                <w:lang w:eastAsia="ru-RU"/>
              </w:rPr>
              <w:t>Белогорск, с.</w:t>
            </w:r>
            <w:r w:rsidR="00B37589">
              <w:rPr>
                <w:rFonts w:eastAsia="Times New Roman"/>
                <w:color w:val="000000" w:themeColor="text1"/>
                <w:sz w:val="16"/>
                <w:szCs w:val="16"/>
                <w:lang w:eastAsia="ru-RU"/>
              </w:rPr>
              <w:t xml:space="preserve"> </w:t>
            </w:r>
            <w:r w:rsidR="007771C2">
              <w:rPr>
                <w:rFonts w:eastAsia="Times New Roman"/>
                <w:color w:val="000000" w:themeColor="text1"/>
                <w:sz w:val="16"/>
                <w:szCs w:val="16"/>
                <w:lang w:eastAsia="ru-RU"/>
              </w:rPr>
              <w:t>Ивановка, г.</w:t>
            </w:r>
            <w:r w:rsidR="00B37589">
              <w:rPr>
                <w:rFonts w:eastAsia="Times New Roman"/>
                <w:color w:val="000000" w:themeColor="text1"/>
                <w:sz w:val="16"/>
                <w:szCs w:val="16"/>
                <w:lang w:eastAsia="ru-RU"/>
              </w:rPr>
              <w:t xml:space="preserve"> </w:t>
            </w:r>
            <w:r w:rsidR="007771C2">
              <w:rPr>
                <w:rFonts w:eastAsia="Times New Roman"/>
                <w:color w:val="000000" w:themeColor="text1"/>
                <w:sz w:val="16"/>
                <w:szCs w:val="16"/>
                <w:lang w:eastAsia="ru-RU"/>
              </w:rPr>
              <w:t>Свободный</w:t>
            </w:r>
            <w:r w:rsidR="002855C5">
              <w:rPr>
                <w:rFonts w:eastAsia="Times New Roman"/>
                <w:color w:val="000000" w:themeColor="text1"/>
                <w:sz w:val="16"/>
                <w:szCs w:val="16"/>
                <w:lang w:eastAsia="ru-RU"/>
              </w:rPr>
              <w:t>, г.</w:t>
            </w:r>
            <w:r w:rsidR="00B37589">
              <w:rPr>
                <w:rFonts w:eastAsia="Times New Roman"/>
                <w:color w:val="000000" w:themeColor="text1"/>
                <w:sz w:val="16"/>
                <w:szCs w:val="16"/>
                <w:lang w:eastAsia="ru-RU"/>
              </w:rPr>
              <w:t xml:space="preserve"> </w:t>
            </w:r>
            <w:bookmarkStart w:id="1" w:name="_GoBack"/>
            <w:bookmarkEnd w:id="1"/>
            <w:r w:rsidR="002855C5">
              <w:rPr>
                <w:rFonts w:eastAsia="Times New Roman"/>
                <w:color w:val="000000" w:themeColor="text1"/>
                <w:sz w:val="16"/>
                <w:szCs w:val="16"/>
                <w:lang w:eastAsia="ru-RU"/>
              </w:rPr>
              <w:t>Шимановск</w:t>
            </w:r>
            <w:proofErr w:type="gramEnd"/>
          </w:p>
          <w:p w:rsidR="009D6315" w:rsidRPr="00675808" w:rsidRDefault="009D6315" w:rsidP="002823F5">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lastRenderedPageBreak/>
              <w:t>Помещения для занятий определяется Исполнителем</w:t>
            </w:r>
          </w:p>
        </w:tc>
      </w:tr>
      <w:tr w:rsidR="009D6315" w:rsidRPr="00675808" w:rsidTr="002823F5">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9D6315" w:rsidRPr="00675808" w:rsidTr="002823F5">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2855C5" w:rsidP="002823F5">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375</w:t>
            </w:r>
            <w:r w:rsidR="007771C2">
              <w:rPr>
                <w:rFonts w:eastAsia="Times New Roman"/>
                <w:bCs/>
                <w:color w:val="000000" w:themeColor="text1"/>
                <w:sz w:val="16"/>
                <w:szCs w:val="16"/>
                <w:lang w:eastAsia="ru-RU"/>
              </w:rPr>
              <w:t xml:space="preserve"> 000</w:t>
            </w:r>
            <w:r w:rsidR="009D6315"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триста семьдесят пять</w:t>
            </w:r>
            <w:r w:rsidR="007771C2">
              <w:rPr>
                <w:rFonts w:eastAsia="Times New Roman"/>
                <w:bCs/>
                <w:color w:val="000000" w:themeColor="text1"/>
                <w:sz w:val="16"/>
                <w:szCs w:val="16"/>
                <w:lang w:eastAsia="ru-RU"/>
              </w:rPr>
              <w:t xml:space="preserve"> </w:t>
            </w:r>
            <w:r w:rsidR="009D6315" w:rsidRPr="00675808">
              <w:rPr>
                <w:rFonts w:eastAsia="Times New Roman"/>
                <w:bCs/>
                <w:color w:val="000000" w:themeColor="text1"/>
                <w:sz w:val="16"/>
                <w:szCs w:val="16"/>
                <w:lang w:eastAsia="ru-RU"/>
              </w:rPr>
              <w:t xml:space="preserve"> тысяч) рублей 00 копеек</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9D6315" w:rsidRPr="00675808" w:rsidRDefault="009D6315" w:rsidP="002823F5">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9D6315" w:rsidRPr="00675808" w:rsidRDefault="009D6315" w:rsidP="002823F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9D6315" w:rsidRPr="00675808" w:rsidRDefault="009D6315" w:rsidP="002823F5">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9D6315" w:rsidRPr="00675808" w:rsidRDefault="009D6315" w:rsidP="002823F5">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9D6315" w:rsidRPr="00675808" w:rsidRDefault="009D6315" w:rsidP="002823F5">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9D6315" w:rsidRDefault="009D6315" w:rsidP="002823F5">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9D6315" w:rsidRPr="00E96E2E" w:rsidRDefault="009D6315" w:rsidP="002823F5">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9D6315" w:rsidRPr="00675808" w:rsidRDefault="009D6315" w:rsidP="002823F5">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9D6315" w:rsidRPr="00675808" w:rsidRDefault="009D6315" w:rsidP="002823F5">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9D6315" w:rsidRPr="00675808" w:rsidRDefault="009D6315" w:rsidP="002823F5">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6315" w:rsidRPr="00675808" w:rsidRDefault="009D6315" w:rsidP="002823F5">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D6315" w:rsidRPr="00675808" w:rsidRDefault="009D6315" w:rsidP="002823F5">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w:t>
            </w:r>
            <w:r w:rsidRPr="00675808">
              <w:rPr>
                <w:sz w:val="16"/>
                <w:szCs w:val="16"/>
              </w:rPr>
              <w:lastRenderedPageBreak/>
              <w:t>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rsidR="009D6315" w:rsidRPr="00675808" w:rsidRDefault="009D6315" w:rsidP="002823F5">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bookmarkEnd w:id="7"/>
          </w:p>
        </w:tc>
      </w:tr>
      <w:tr w:rsidR="009D6315" w:rsidRPr="00675808" w:rsidTr="002823F5">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D6315" w:rsidRPr="00675808" w:rsidRDefault="009D6315" w:rsidP="002823F5">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9D6315" w:rsidRPr="00675808" w:rsidRDefault="009D6315" w:rsidP="002823F5">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D6315" w:rsidRPr="00675808"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9D6315"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sidR="002855C5">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9D6315" w:rsidRPr="00675808" w:rsidRDefault="009D6315" w:rsidP="002823F5">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9D6315" w:rsidRPr="00675808"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9D6315"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771795" w:rsidRPr="00675808" w:rsidRDefault="0077179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9D6315" w:rsidRPr="00675808" w:rsidRDefault="009D6315" w:rsidP="002823F5">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9D6315" w:rsidRPr="00675808" w:rsidRDefault="009D6315" w:rsidP="002823F5">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9D6315" w:rsidRPr="00675808" w:rsidRDefault="009D6315" w:rsidP="002823F5">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9D6315" w:rsidRPr="00675808" w:rsidTr="002823F5">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D6315" w:rsidRPr="00675808" w:rsidRDefault="009D6315" w:rsidP="002823F5">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9D6315" w:rsidRPr="00675808" w:rsidRDefault="009D6315" w:rsidP="002823F5">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D6315" w:rsidRPr="00675808" w:rsidRDefault="009D6315" w:rsidP="002823F5">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9D6315" w:rsidRPr="00675808" w:rsidTr="002823F5">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D6315" w:rsidRPr="00675808" w:rsidRDefault="009D6315" w:rsidP="00771795">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9D6315" w:rsidRPr="00675808" w:rsidTr="002823F5">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9D6315" w:rsidRPr="00675808" w:rsidTr="002823F5">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9D6315" w:rsidRPr="00675808" w:rsidRDefault="009D6315" w:rsidP="00771795">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9D6315" w:rsidRPr="00675808" w:rsidRDefault="009D6315" w:rsidP="00771795">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5" w:rsidRPr="00675808" w:rsidRDefault="009D6315" w:rsidP="00771795">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9D6315" w:rsidRPr="00675808" w:rsidRDefault="009D6315" w:rsidP="002823F5">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9D6315" w:rsidRPr="00675808" w:rsidRDefault="009D6315" w:rsidP="002823F5">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9D6315" w:rsidRPr="00675808" w:rsidTr="002823F5">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9D6315" w:rsidRPr="00675808" w:rsidTr="002823F5">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9D6315" w:rsidRPr="00675808" w:rsidTr="002823F5">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9D6315" w:rsidRPr="00675808" w:rsidTr="002823F5">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9D6315" w:rsidRPr="00675808" w:rsidRDefault="009D6315" w:rsidP="009D6315">
      <w:pPr>
        <w:ind w:firstLine="0"/>
        <w:jc w:val="left"/>
        <w:rPr>
          <w:rFonts w:eastAsia="Times New Roman"/>
          <w:color w:val="000000" w:themeColor="text1"/>
          <w:sz w:val="16"/>
          <w:szCs w:val="16"/>
          <w:lang w:eastAsia="ru-RU"/>
        </w:rPr>
      </w:pPr>
    </w:p>
    <w:p w:rsidR="009D6315" w:rsidRPr="00FB2526" w:rsidRDefault="009D6315" w:rsidP="009D6315">
      <w:pPr>
        <w:ind w:left="6237" w:firstLine="0"/>
        <w:jc w:val="left"/>
        <w:rPr>
          <w:rFonts w:eastAsia="Times New Roman"/>
          <w:color w:val="000000" w:themeColor="text1"/>
          <w:sz w:val="16"/>
          <w:szCs w:val="16"/>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5212EF" w:rsidRDefault="005212EF" w:rsidP="009D6315">
      <w:pPr>
        <w:ind w:left="6237" w:firstLine="0"/>
        <w:jc w:val="left"/>
        <w:rPr>
          <w:rFonts w:eastAsia="Times New Roman"/>
          <w:color w:val="000000" w:themeColor="text1"/>
          <w:sz w:val="20"/>
          <w:szCs w:val="20"/>
          <w:lang w:eastAsia="ru-RU"/>
        </w:rPr>
      </w:pPr>
    </w:p>
    <w:p w:rsidR="005212EF" w:rsidRDefault="005212EF" w:rsidP="009D6315">
      <w:pPr>
        <w:ind w:left="6237" w:firstLine="0"/>
        <w:jc w:val="left"/>
        <w:rPr>
          <w:rFonts w:eastAsia="Times New Roman"/>
          <w:color w:val="000000" w:themeColor="text1"/>
          <w:sz w:val="20"/>
          <w:szCs w:val="20"/>
          <w:lang w:eastAsia="ru-RU"/>
        </w:rPr>
      </w:pPr>
    </w:p>
    <w:p w:rsidR="005212EF" w:rsidRDefault="005212EF" w:rsidP="009D6315">
      <w:pPr>
        <w:ind w:left="6237" w:firstLine="0"/>
        <w:jc w:val="left"/>
        <w:rPr>
          <w:rFonts w:eastAsia="Times New Roman"/>
          <w:color w:val="000000" w:themeColor="text1"/>
          <w:sz w:val="20"/>
          <w:szCs w:val="20"/>
          <w:lang w:eastAsia="ru-RU"/>
        </w:rPr>
      </w:pPr>
    </w:p>
    <w:p w:rsidR="005212EF" w:rsidRPr="0086171E" w:rsidRDefault="005212EF"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D6315" w:rsidRPr="0086171E" w:rsidRDefault="009D6315" w:rsidP="009D6315">
      <w:pPr>
        <w:tabs>
          <w:tab w:val="left" w:pos="993"/>
        </w:tabs>
        <w:jc w:val="center"/>
        <w:rPr>
          <w:rFonts w:eastAsia="Times New Roman"/>
          <w:color w:val="000000" w:themeColor="text1"/>
          <w:sz w:val="20"/>
          <w:szCs w:val="20"/>
          <w:lang w:eastAsia="ru-RU"/>
        </w:rPr>
      </w:pPr>
    </w:p>
    <w:p w:rsidR="009D6315" w:rsidRPr="0086171E" w:rsidRDefault="009D6315" w:rsidP="009D6315">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9D6315" w:rsidRPr="0086171E" w:rsidTr="002823F5">
        <w:tc>
          <w:tcPr>
            <w:tcW w:w="4672"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D6315" w:rsidRPr="0086171E" w:rsidRDefault="009D6315" w:rsidP="002823F5">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D6315" w:rsidRPr="0086171E" w:rsidRDefault="009D6315" w:rsidP="002823F5">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D6315" w:rsidRPr="0086171E" w:rsidRDefault="009D6315" w:rsidP="002823F5">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D6315" w:rsidRPr="0086171E" w:rsidRDefault="009D6315" w:rsidP="002823F5">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D6315" w:rsidRPr="0086171E" w:rsidRDefault="009D6315" w:rsidP="002823F5">
            <w:pPr>
              <w:tabs>
                <w:tab w:val="left" w:pos="993"/>
              </w:tabs>
              <w:ind w:firstLine="0"/>
              <w:rPr>
                <w:rFonts w:eastAsia="Times New Roman"/>
                <w:color w:val="000000" w:themeColor="text1"/>
                <w:sz w:val="20"/>
                <w:szCs w:val="20"/>
                <w:lang w:eastAsia="ru-RU"/>
              </w:rPr>
            </w:pPr>
          </w:p>
        </w:tc>
      </w:tr>
    </w:tbl>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bl>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D6315" w:rsidRPr="0086171E" w:rsidRDefault="009D6315" w:rsidP="009D6315">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9D6315" w:rsidRPr="00A9755B" w:rsidRDefault="009D6315" w:rsidP="009D6315">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9D6315" w:rsidRPr="0086171E" w:rsidRDefault="009D6315" w:rsidP="009D6315">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9D6315" w:rsidRPr="00A9755B" w:rsidRDefault="009D6315" w:rsidP="009D6315">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D6315" w:rsidRPr="0086171E" w:rsidTr="002823F5">
        <w:tc>
          <w:tcPr>
            <w:tcW w:w="5000" w:type="pct"/>
            <w:tcBorders>
              <w:top w:val="nil"/>
              <w:left w:val="nil"/>
              <w:bottom w:val="nil"/>
              <w:right w:val="nil"/>
            </w:tcBorders>
            <w:tcMar>
              <w:top w:w="75" w:type="dxa"/>
              <w:left w:w="75" w:type="dxa"/>
              <w:bottom w:w="75" w:type="dxa"/>
              <w:right w:w="75" w:type="dxa"/>
            </w:tcMar>
            <w:hideMark/>
          </w:tcPr>
          <w:p w:rsidR="009D6315" w:rsidRPr="0086171E" w:rsidRDefault="009D6315" w:rsidP="002823F5">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771795">
              <w:rPr>
                <w:bCs/>
                <w:color w:val="000000" w:themeColor="text1"/>
                <w:sz w:val="20"/>
                <w:szCs w:val="20"/>
                <w:shd w:val="clear" w:color="auto" w:fill="FFFFFF"/>
              </w:rPr>
              <w:t xml:space="preserve"> (</w:t>
            </w:r>
            <w:proofErr w:type="gramStart"/>
            <w:r w:rsidR="00771795">
              <w:rPr>
                <w:bCs/>
                <w:color w:val="000000" w:themeColor="text1"/>
                <w:sz w:val="20"/>
                <w:szCs w:val="20"/>
                <w:shd w:val="clear" w:color="auto" w:fill="FFFFFF"/>
              </w:rPr>
              <w:t>согласно диплома</w:t>
            </w:r>
            <w:proofErr w:type="gramEnd"/>
            <w:r w:rsidR="00771795">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9D6315" w:rsidRPr="0086171E" w:rsidRDefault="009D6315" w:rsidP="002823F5">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9D6315" w:rsidRPr="0086171E" w:rsidRDefault="009D6315" w:rsidP="002823F5">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9D6315" w:rsidRPr="0086171E" w:rsidRDefault="009D6315" w:rsidP="002823F5">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9D6315" w:rsidRPr="0086171E" w:rsidRDefault="009D6315" w:rsidP="002823F5">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9D6315" w:rsidRPr="0086171E" w:rsidRDefault="009D6315" w:rsidP="002823F5">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9D6315" w:rsidRPr="0086171E" w:rsidRDefault="009D6315" w:rsidP="002823F5">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9D6315" w:rsidRPr="0086171E" w:rsidRDefault="009D6315" w:rsidP="002823F5">
            <w:pPr>
              <w:autoSpaceDE w:val="0"/>
              <w:autoSpaceDN w:val="0"/>
              <w:adjustRightInd w:val="0"/>
              <w:spacing w:line="216" w:lineRule="auto"/>
              <w:ind w:right="141" w:firstLine="0"/>
              <w:rPr>
                <w:bCs/>
                <w:color w:val="000000" w:themeColor="text1"/>
                <w:sz w:val="20"/>
                <w:szCs w:val="20"/>
                <w:highlight w:val="yellow"/>
              </w:rPr>
            </w:pPr>
          </w:p>
        </w:tc>
      </w:tr>
    </w:tbl>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bl>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9D6315" w:rsidRPr="0086171E" w:rsidRDefault="009D6315" w:rsidP="009D6315">
      <w:pPr>
        <w:shd w:val="clear" w:color="auto" w:fill="FFFFFF"/>
        <w:ind w:firstLine="0"/>
        <w:contextualSpacing/>
        <w:rPr>
          <w:rFonts w:eastAsia="Times New Roman"/>
          <w:color w:val="000000" w:themeColor="text1"/>
          <w:sz w:val="20"/>
          <w:szCs w:val="20"/>
          <w:lang w:eastAsia="ru-RU"/>
        </w:rPr>
      </w:pPr>
    </w:p>
    <w:p w:rsidR="009D6315" w:rsidRPr="0086171E" w:rsidRDefault="009D6315" w:rsidP="009D6315">
      <w:pPr>
        <w:shd w:val="clear" w:color="auto" w:fill="FFFFFF"/>
        <w:ind w:firstLine="0"/>
        <w:contextualSpacing/>
        <w:rPr>
          <w:rFonts w:eastAsia="Times New Roman"/>
          <w:color w:val="000000" w:themeColor="text1"/>
          <w:sz w:val="20"/>
          <w:szCs w:val="20"/>
          <w:lang w:eastAsia="ru-RU"/>
        </w:rPr>
      </w:pPr>
    </w:p>
    <w:p w:rsidR="009D6315" w:rsidRPr="0086171E" w:rsidRDefault="009D6315" w:rsidP="009D6315">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771795">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771795">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расшифровка подписи</w:t>
      </w:r>
    </w:p>
    <w:p w:rsidR="009D6315" w:rsidRPr="0086171E" w:rsidRDefault="009D6315" w:rsidP="009D6315">
      <w:pPr>
        <w:shd w:val="clear" w:color="auto" w:fill="FFFFFF"/>
        <w:ind w:firstLine="0"/>
        <w:rPr>
          <w:rFonts w:eastAsia="Times New Roman"/>
          <w:color w:val="000000" w:themeColor="text1"/>
          <w:sz w:val="20"/>
          <w:szCs w:val="20"/>
          <w:lang w:eastAsia="ru-RU"/>
        </w:rPr>
      </w:pP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rPr>
          <w:color w:val="000000" w:themeColor="text1"/>
          <w:sz w:val="20"/>
          <w:szCs w:val="20"/>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9D6315" w:rsidRPr="0086171E" w:rsidRDefault="009D6315" w:rsidP="009D6315">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D6315" w:rsidRPr="0086171E" w:rsidRDefault="009D6315" w:rsidP="009D6315">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r w:rsidR="009D6315" w:rsidRPr="0086171E" w:rsidTr="002823F5">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bl>
    <w:p w:rsidR="009D6315" w:rsidRPr="0086171E" w:rsidRDefault="009D6315" w:rsidP="009D6315">
      <w:pPr>
        <w:tabs>
          <w:tab w:val="left" w:pos="4590"/>
        </w:tabs>
        <w:suppressAutoHyphens/>
        <w:ind w:firstLine="0"/>
        <w:rPr>
          <w:rFonts w:eastAsia="Times New Roman"/>
          <w:color w:val="000000" w:themeColor="text1"/>
          <w:sz w:val="20"/>
          <w:szCs w:val="20"/>
          <w:lang w:eastAsia="ru-RU"/>
        </w:rPr>
      </w:pPr>
    </w:p>
    <w:p w:rsidR="009D6315" w:rsidRPr="0086171E" w:rsidRDefault="009D6315" w:rsidP="009D6315">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9D6315" w:rsidRPr="0086171E" w:rsidRDefault="009D6315" w:rsidP="009D6315">
      <w:pPr>
        <w:suppressAutoHyphens/>
        <w:ind w:firstLine="0"/>
        <w:rPr>
          <w:rFonts w:eastAsia="Times New Roman"/>
          <w:color w:val="000000" w:themeColor="text1"/>
          <w:sz w:val="20"/>
          <w:szCs w:val="20"/>
          <w:lang w:eastAsia="ar-SA"/>
        </w:rPr>
      </w:pPr>
    </w:p>
    <w:p w:rsidR="009D6315" w:rsidRPr="0086171E" w:rsidRDefault="009D6315" w:rsidP="009D6315">
      <w:pPr>
        <w:suppressAutoHyphens/>
        <w:ind w:firstLine="0"/>
        <w:rPr>
          <w:rFonts w:eastAsia="Times New Roman"/>
          <w:color w:val="000000" w:themeColor="text1"/>
          <w:sz w:val="20"/>
          <w:szCs w:val="20"/>
          <w:lang w:eastAsia="ar-SA"/>
        </w:rPr>
      </w:pPr>
    </w:p>
    <w:p w:rsidR="009D6315" w:rsidRPr="0086171E" w:rsidRDefault="009D6315" w:rsidP="009D6315">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D6315" w:rsidRPr="0086171E" w:rsidRDefault="009D6315" w:rsidP="009D6315">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D6315" w:rsidRPr="0086171E" w:rsidRDefault="009D6315" w:rsidP="009D6315">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D6315" w:rsidRPr="0086171E" w:rsidRDefault="009D6315" w:rsidP="009D6315">
      <w:pPr>
        <w:rPr>
          <w:rFonts w:eastAsia="Times New Roman"/>
          <w:color w:val="000000" w:themeColor="text1"/>
          <w:sz w:val="20"/>
          <w:szCs w:val="20"/>
          <w:lang w:eastAsia="ru-RU"/>
        </w:rPr>
      </w:pPr>
    </w:p>
    <w:p w:rsidR="009D6315" w:rsidRPr="0086171E" w:rsidRDefault="009D6315" w:rsidP="009D6315">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D6315" w:rsidRPr="0086171E" w:rsidRDefault="009D6315" w:rsidP="009D6315">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D6315" w:rsidRDefault="009D6315" w:rsidP="009D6315">
      <w:pPr>
        <w:suppressAutoHyphens/>
        <w:ind w:firstLine="0"/>
        <w:jc w:val="center"/>
        <w:rPr>
          <w:rFonts w:eastAsia="Times New Roman"/>
          <w:bCs/>
          <w:color w:val="000000" w:themeColor="text1"/>
          <w:sz w:val="20"/>
          <w:szCs w:val="20"/>
          <w:lang w:eastAsia="ar-SA"/>
        </w:rPr>
      </w:pPr>
    </w:p>
    <w:p w:rsidR="009D6315" w:rsidRPr="0086171E" w:rsidRDefault="009D6315" w:rsidP="009D6315">
      <w:pPr>
        <w:suppressAutoHyphens/>
        <w:ind w:firstLine="0"/>
        <w:jc w:val="center"/>
        <w:rPr>
          <w:rFonts w:eastAsia="Times New Roman"/>
          <w:bCs/>
          <w:color w:val="000000" w:themeColor="text1"/>
          <w:sz w:val="20"/>
          <w:szCs w:val="20"/>
          <w:lang w:eastAsia="ar-SA"/>
        </w:rPr>
      </w:pPr>
    </w:p>
    <w:p w:rsidR="009D6315" w:rsidRPr="0086171E" w:rsidRDefault="009D6315" w:rsidP="009D6315">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771795">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9D6315" w:rsidRPr="0086171E" w:rsidRDefault="009D6315" w:rsidP="009D6315">
      <w:pPr>
        <w:ind w:firstLine="448"/>
        <w:jc w:val="center"/>
        <w:rPr>
          <w:rFonts w:eastAsia="Times New Roman"/>
          <w:b/>
          <w:color w:val="000000" w:themeColor="text1"/>
          <w:sz w:val="20"/>
          <w:szCs w:val="20"/>
          <w:lang w:eastAsia="ar-SA"/>
        </w:rPr>
      </w:pPr>
    </w:p>
    <w:p w:rsidR="009D6315" w:rsidRPr="0086171E" w:rsidRDefault="009D6315" w:rsidP="009D6315">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D6315" w:rsidRPr="0086171E" w:rsidRDefault="009D6315" w:rsidP="009D631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9D6315" w:rsidRPr="0086171E" w:rsidRDefault="009D6315" w:rsidP="009D631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9D6315" w:rsidRPr="0086171E" w:rsidRDefault="009D6315" w:rsidP="009D631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D6315" w:rsidRPr="0086171E" w:rsidRDefault="009D6315" w:rsidP="009D6315">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D6315" w:rsidRPr="0086171E" w:rsidTr="002823F5">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D6315" w:rsidRPr="0086171E" w:rsidRDefault="009D6315" w:rsidP="009D6315">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D6315" w:rsidRPr="0086171E" w:rsidTr="002823F5">
        <w:trPr>
          <w:trHeight w:val="334"/>
        </w:trPr>
        <w:tc>
          <w:tcPr>
            <w:tcW w:w="2972" w:type="dxa"/>
          </w:tcPr>
          <w:p w:rsidR="009D6315" w:rsidRPr="0086171E" w:rsidRDefault="009D6315" w:rsidP="002823F5">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D6315" w:rsidRPr="0086171E" w:rsidRDefault="009D6315" w:rsidP="002823F5">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D6315" w:rsidRPr="0086171E" w:rsidTr="002823F5">
        <w:trPr>
          <w:trHeight w:val="304"/>
        </w:trPr>
        <w:tc>
          <w:tcPr>
            <w:tcW w:w="2972" w:type="dxa"/>
          </w:tcPr>
          <w:p w:rsidR="009D6315" w:rsidRPr="0086171E" w:rsidRDefault="009D6315" w:rsidP="002823F5">
            <w:pPr>
              <w:rPr>
                <w:color w:val="000000" w:themeColor="text1"/>
                <w:sz w:val="20"/>
                <w:szCs w:val="20"/>
              </w:rPr>
            </w:pPr>
            <w:r w:rsidRPr="0086171E">
              <w:rPr>
                <w:color w:val="000000" w:themeColor="text1"/>
                <w:sz w:val="20"/>
                <w:szCs w:val="20"/>
              </w:rPr>
              <w:t>Не менее 4 часов</w:t>
            </w:r>
          </w:p>
        </w:tc>
        <w:tc>
          <w:tcPr>
            <w:tcW w:w="7279" w:type="dxa"/>
          </w:tcPr>
          <w:p w:rsidR="009D6315" w:rsidRPr="0086171E" w:rsidRDefault="009D6315" w:rsidP="002823F5">
            <w:pPr>
              <w:jc w:val="center"/>
              <w:rPr>
                <w:color w:val="000000" w:themeColor="text1"/>
                <w:sz w:val="20"/>
                <w:szCs w:val="20"/>
              </w:rPr>
            </w:pPr>
            <w:r w:rsidRPr="0086171E">
              <w:rPr>
                <w:color w:val="000000" w:themeColor="text1"/>
                <w:sz w:val="20"/>
                <w:szCs w:val="20"/>
              </w:rPr>
              <w:t>До 150 руб.</w:t>
            </w:r>
          </w:p>
        </w:tc>
      </w:tr>
      <w:tr w:rsidR="009D6315" w:rsidRPr="0086171E" w:rsidTr="002823F5">
        <w:trPr>
          <w:trHeight w:val="304"/>
        </w:trPr>
        <w:tc>
          <w:tcPr>
            <w:tcW w:w="2972" w:type="dxa"/>
          </w:tcPr>
          <w:p w:rsidR="009D6315" w:rsidRPr="0086171E" w:rsidRDefault="009D6315" w:rsidP="002823F5">
            <w:pPr>
              <w:rPr>
                <w:color w:val="000000" w:themeColor="text1"/>
                <w:sz w:val="20"/>
                <w:szCs w:val="20"/>
              </w:rPr>
            </w:pPr>
            <w:r w:rsidRPr="0086171E">
              <w:rPr>
                <w:color w:val="000000" w:themeColor="text1"/>
                <w:sz w:val="20"/>
                <w:szCs w:val="20"/>
              </w:rPr>
              <w:t>4-6 часов</w:t>
            </w:r>
          </w:p>
        </w:tc>
        <w:tc>
          <w:tcPr>
            <w:tcW w:w="7279" w:type="dxa"/>
          </w:tcPr>
          <w:p w:rsidR="009D6315" w:rsidRPr="0086171E" w:rsidRDefault="009D6315" w:rsidP="002823F5">
            <w:pPr>
              <w:jc w:val="center"/>
              <w:rPr>
                <w:color w:val="000000" w:themeColor="text1"/>
                <w:sz w:val="20"/>
                <w:szCs w:val="20"/>
              </w:rPr>
            </w:pPr>
            <w:r w:rsidRPr="0086171E">
              <w:rPr>
                <w:color w:val="000000" w:themeColor="text1"/>
                <w:sz w:val="20"/>
                <w:szCs w:val="20"/>
              </w:rPr>
              <w:t>До 200 руб.</w:t>
            </w:r>
          </w:p>
        </w:tc>
      </w:tr>
      <w:tr w:rsidR="009D6315" w:rsidRPr="0086171E" w:rsidTr="002823F5">
        <w:trPr>
          <w:trHeight w:val="293"/>
        </w:trPr>
        <w:tc>
          <w:tcPr>
            <w:tcW w:w="2972" w:type="dxa"/>
          </w:tcPr>
          <w:p w:rsidR="009D6315" w:rsidRPr="0086171E" w:rsidRDefault="009D6315" w:rsidP="002823F5">
            <w:pPr>
              <w:rPr>
                <w:color w:val="000000" w:themeColor="text1"/>
                <w:sz w:val="20"/>
                <w:szCs w:val="20"/>
              </w:rPr>
            </w:pPr>
            <w:r w:rsidRPr="0086171E">
              <w:rPr>
                <w:color w:val="000000" w:themeColor="text1"/>
                <w:sz w:val="20"/>
                <w:szCs w:val="20"/>
              </w:rPr>
              <w:t>8 часов</w:t>
            </w:r>
          </w:p>
        </w:tc>
        <w:tc>
          <w:tcPr>
            <w:tcW w:w="7279" w:type="dxa"/>
          </w:tcPr>
          <w:p w:rsidR="009D6315" w:rsidRPr="0086171E" w:rsidRDefault="009D6315" w:rsidP="002823F5">
            <w:pPr>
              <w:jc w:val="center"/>
              <w:rPr>
                <w:color w:val="000000" w:themeColor="text1"/>
                <w:sz w:val="20"/>
                <w:szCs w:val="20"/>
              </w:rPr>
            </w:pPr>
            <w:r w:rsidRPr="0086171E">
              <w:rPr>
                <w:color w:val="000000" w:themeColor="text1"/>
                <w:sz w:val="20"/>
                <w:szCs w:val="20"/>
              </w:rPr>
              <w:t>До 500 руб.</w:t>
            </w:r>
          </w:p>
        </w:tc>
      </w:tr>
    </w:tbl>
    <w:p w:rsidR="009D6315" w:rsidRPr="0086171E" w:rsidRDefault="009D6315" w:rsidP="009D6315">
      <w:pPr>
        <w:spacing w:before="192" w:after="192"/>
        <w:ind w:firstLine="0"/>
        <w:rPr>
          <w:rFonts w:eastAsia="Times New Roman"/>
          <w:color w:val="000000" w:themeColor="text1"/>
          <w:sz w:val="20"/>
          <w:szCs w:val="20"/>
          <w:lang w:eastAsia="ru-RU"/>
        </w:rPr>
      </w:pPr>
    </w:p>
    <w:p w:rsidR="009D6315" w:rsidRPr="0086171E" w:rsidRDefault="009D6315" w:rsidP="009D6315">
      <w:pPr>
        <w:tabs>
          <w:tab w:val="left" w:pos="993"/>
        </w:tabs>
        <w:rPr>
          <w:rFonts w:eastAsia="Times New Roman"/>
          <w:color w:val="000000" w:themeColor="text1"/>
          <w:sz w:val="20"/>
          <w:szCs w:val="20"/>
          <w:lang w:eastAsia="ru-RU"/>
        </w:rPr>
      </w:pPr>
    </w:p>
    <w:p w:rsidR="009D6315" w:rsidRPr="0086171E" w:rsidRDefault="009D6315" w:rsidP="009D6315">
      <w:pPr>
        <w:tabs>
          <w:tab w:val="left" w:pos="993"/>
        </w:tabs>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D6315" w:rsidRPr="0086171E"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left"/>
        <w:rPr>
          <w:rFonts w:eastAsia="Times New Roman"/>
          <w:color w:val="000000" w:themeColor="text1"/>
          <w:sz w:val="20"/>
          <w:szCs w:val="20"/>
          <w:lang w:eastAsia="ru-RU"/>
        </w:rPr>
      </w:pPr>
    </w:p>
    <w:p w:rsidR="009D6315" w:rsidRDefault="009D6315" w:rsidP="009D6315">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771795" w:rsidRDefault="00771795" w:rsidP="009D6315">
      <w:pPr>
        <w:ind w:firstLine="0"/>
        <w:jc w:val="center"/>
        <w:rPr>
          <w:color w:val="000000" w:themeColor="text1"/>
          <w:sz w:val="20"/>
          <w:szCs w:val="20"/>
        </w:rPr>
      </w:pPr>
    </w:p>
    <w:p w:rsidR="00771795" w:rsidRPr="0086171E" w:rsidRDefault="00771795" w:rsidP="00771795">
      <w:pPr>
        <w:ind w:firstLine="0"/>
        <w:rPr>
          <w:color w:val="000000" w:themeColor="text1"/>
          <w:sz w:val="20"/>
          <w:szCs w:val="20"/>
        </w:rPr>
      </w:pPr>
      <w:r>
        <w:rPr>
          <w:color w:val="000000" w:themeColor="text1"/>
          <w:sz w:val="20"/>
          <w:szCs w:val="20"/>
        </w:rPr>
        <w:t xml:space="preserve">Дата __________________                                                                              место проведения_____________     </w:t>
      </w:r>
    </w:p>
    <w:p w:rsidR="009D6315" w:rsidRPr="0086171E" w:rsidRDefault="009D6315" w:rsidP="009D6315">
      <w:pPr>
        <w:ind w:firstLine="0"/>
        <w:jc w:val="center"/>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9D6315" w:rsidRPr="0086171E"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9D6315" w:rsidRPr="0086171E"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9D6315" w:rsidRPr="0086171E" w:rsidRDefault="009D6315" w:rsidP="009D6315">
      <w:pPr>
        <w:ind w:firstLine="0"/>
        <w:jc w:val="left"/>
        <w:rPr>
          <w:color w:val="000000" w:themeColor="text1"/>
          <w:sz w:val="20"/>
          <w:szCs w:val="20"/>
        </w:rPr>
      </w:pPr>
    </w:p>
    <w:p w:rsidR="009D6315" w:rsidRDefault="009D6315" w:rsidP="009D6315">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9D6315"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9D6315" w:rsidRPr="0086171E"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9D6315" w:rsidRPr="0086171E" w:rsidTr="002823F5">
        <w:tc>
          <w:tcPr>
            <w:tcW w:w="540"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п/п</w:t>
            </w:r>
          </w:p>
        </w:tc>
        <w:tc>
          <w:tcPr>
            <w:tcW w:w="3112"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xml:space="preserve">Объем часов </w:t>
            </w: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bl>
    <w:p w:rsidR="009D6315" w:rsidRDefault="009D6315" w:rsidP="009D6315"/>
    <w:bookmarkEnd w:id="0"/>
    <w:p w:rsidR="00D01F48" w:rsidRDefault="00D01F48"/>
    <w:sectPr w:rsidR="00D01F48" w:rsidSect="00B61B4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9D6315"/>
    <w:rsid w:val="002855C5"/>
    <w:rsid w:val="002B3E6F"/>
    <w:rsid w:val="002D0440"/>
    <w:rsid w:val="005212EF"/>
    <w:rsid w:val="007524AA"/>
    <w:rsid w:val="00771795"/>
    <w:rsid w:val="007771C2"/>
    <w:rsid w:val="009D6315"/>
    <w:rsid w:val="00B37589"/>
    <w:rsid w:val="00D01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1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D6315"/>
    <w:rPr>
      <w:color w:val="0000FF"/>
      <w:u w:val="single"/>
    </w:rPr>
  </w:style>
  <w:style w:type="paragraph" w:styleId="a4">
    <w:name w:val="List Paragraph"/>
    <w:basedOn w:val="a"/>
    <w:uiPriority w:val="34"/>
    <w:qFormat/>
    <w:rsid w:val="009D6315"/>
    <w:pPr>
      <w:ind w:left="720"/>
      <w:contextualSpacing/>
    </w:pPr>
  </w:style>
  <w:style w:type="character" w:customStyle="1" w:styleId="a5">
    <w:name w:val="Другое_"/>
    <w:basedOn w:val="a0"/>
    <w:link w:val="a6"/>
    <w:locked/>
    <w:rsid w:val="009D631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9D6315"/>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9D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9D631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9D631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9D631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9D6315"/>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7</cp:revision>
  <dcterms:created xsi:type="dcterms:W3CDTF">2019-06-26T03:33:00Z</dcterms:created>
  <dcterms:modified xsi:type="dcterms:W3CDTF">2019-06-26T06:20:00Z</dcterms:modified>
</cp:coreProperties>
</file>