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0485" w14:textId="77777777" w:rsidR="00425ED4" w:rsidRPr="000078DB" w:rsidRDefault="00425ED4" w:rsidP="00425ED4">
      <w:pPr>
        <w:ind w:firstLine="4253"/>
        <w:rPr>
          <w:color w:val="000000" w:themeColor="text1"/>
          <w:sz w:val="22"/>
          <w:szCs w:val="22"/>
        </w:rPr>
      </w:pPr>
      <w:r w:rsidRPr="000078DB">
        <w:rPr>
          <w:color w:val="000000" w:themeColor="text1"/>
          <w:sz w:val="22"/>
          <w:szCs w:val="22"/>
        </w:rPr>
        <w:t>УТВЕРЖДЕН</w:t>
      </w:r>
    </w:p>
    <w:p w14:paraId="793F4EF6" w14:textId="77777777" w:rsidR="00425ED4" w:rsidRPr="000078DB" w:rsidRDefault="00425ED4" w:rsidP="00DE2EB2">
      <w:pPr>
        <w:ind w:left="4253"/>
        <w:rPr>
          <w:color w:val="000000" w:themeColor="text1"/>
          <w:sz w:val="22"/>
          <w:szCs w:val="22"/>
        </w:rPr>
      </w:pPr>
      <w:r w:rsidRPr="000078DB">
        <w:rPr>
          <w:color w:val="000000" w:themeColor="text1"/>
          <w:sz w:val="22"/>
          <w:szCs w:val="22"/>
        </w:rPr>
        <w:t>приказом некоммерческой организации</w:t>
      </w:r>
    </w:p>
    <w:p w14:paraId="0CC51BBF" w14:textId="77777777" w:rsidR="00425ED4" w:rsidRPr="000078DB" w:rsidRDefault="00425ED4" w:rsidP="00DE2EB2">
      <w:pPr>
        <w:ind w:left="4253"/>
        <w:rPr>
          <w:color w:val="000000" w:themeColor="text1"/>
          <w:sz w:val="22"/>
          <w:szCs w:val="22"/>
        </w:rPr>
      </w:pPr>
      <w:r w:rsidRPr="000078DB">
        <w:rPr>
          <w:color w:val="000000" w:themeColor="text1"/>
          <w:sz w:val="22"/>
          <w:szCs w:val="22"/>
        </w:rPr>
        <w:t xml:space="preserve"> «Фонд содействия кредитованию</w:t>
      </w:r>
    </w:p>
    <w:p w14:paraId="552216DD" w14:textId="7B5A7303" w:rsidR="00425ED4" w:rsidRPr="000078DB" w:rsidRDefault="00425ED4" w:rsidP="00DE2EB2">
      <w:pPr>
        <w:ind w:left="4253"/>
        <w:rPr>
          <w:color w:val="FF0000"/>
          <w:sz w:val="22"/>
          <w:szCs w:val="22"/>
          <w:u w:val="single"/>
        </w:rPr>
      </w:pPr>
      <w:r w:rsidRPr="000078DB">
        <w:rPr>
          <w:color w:val="000000" w:themeColor="text1"/>
          <w:sz w:val="22"/>
          <w:szCs w:val="22"/>
        </w:rPr>
        <w:t>субъектов малого и среднего</w:t>
      </w:r>
      <w:r w:rsidR="00DE2EB2">
        <w:rPr>
          <w:color w:val="000000" w:themeColor="text1"/>
          <w:sz w:val="22"/>
          <w:szCs w:val="22"/>
        </w:rPr>
        <w:t xml:space="preserve"> </w:t>
      </w:r>
      <w:r w:rsidRPr="000078DB">
        <w:rPr>
          <w:color w:val="000000" w:themeColor="text1"/>
          <w:sz w:val="22"/>
          <w:szCs w:val="22"/>
        </w:rPr>
        <w:t>предпринимательства Амурской области</w:t>
      </w:r>
      <w:r w:rsidRPr="0025288F">
        <w:rPr>
          <w:sz w:val="22"/>
          <w:szCs w:val="22"/>
        </w:rPr>
        <w:t>»</w:t>
      </w:r>
      <w:r w:rsidR="00DE2EB2" w:rsidRPr="0025288F">
        <w:rPr>
          <w:sz w:val="22"/>
          <w:szCs w:val="22"/>
        </w:rPr>
        <w:t xml:space="preserve"> </w:t>
      </w:r>
      <w:r w:rsidRPr="0025288F">
        <w:rPr>
          <w:sz w:val="22"/>
          <w:szCs w:val="22"/>
        </w:rPr>
        <w:t xml:space="preserve">от </w:t>
      </w:r>
      <w:r w:rsidRPr="0025288F">
        <w:rPr>
          <w:sz w:val="22"/>
          <w:szCs w:val="22"/>
          <w:u w:val="single"/>
        </w:rPr>
        <w:t>11.05.2021</w:t>
      </w:r>
      <w:r w:rsidRPr="0025288F">
        <w:rPr>
          <w:sz w:val="22"/>
          <w:szCs w:val="22"/>
        </w:rPr>
        <w:t xml:space="preserve">_№ </w:t>
      </w:r>
      <w:r w:rsidRPr="0025288F">
        <w:rPr>
          <w:sz w:val="22"/>
          <w:szCs w:val="22"/>
          <w:u w:val="single"/>
        </w:rPr>
        <w:t>15</w:t>
      </w:r>
    </w:p>
    <w:p w14:paraId="17D3FB39" w14:textId="584E64AC" w:rsidR="00425ED4" w:rsidRPr="00487250" w:rsidRDefault="00425ED4" w:rsidP="00DE2EB2">
      <w:pPr>
        <w:ind w:left="4253"/>
        <w:rPr>
          <w:sz w:val="22"/>
          <w:szCs w:val="22"/>
        </w:rPr>
      </w:pPr>
      <w:r w:rsidRPr="00487250">
        <w:rPr>
          <w:sz w:val="22"/>
          <w:szCs w:val="22"/>
        </w:rPr>
        <w:t xml:space="preserve">(в ред. приказа от </w:t>
      </w:r>
      <w:r w:rsidR="001B2D04">
        <w:rPr>
          <w:sz w:val="22"/>
          <w:szCs w:val="22"/>
        </w:rPr>
        <w:t>10.11</w:t>
      </w:r>
      <w:r w:rsidR="005D6368">
        <w:rPr>
          <w:sz w:val="22"/>
          <w:szCs w:val="22"/>
        </w:rPr>
        <w:t>.2023</w:t>
      </w:r>
      <w:r w:rsidRPr="00CF4047">
        <w:rPr>
          <w:sz w:val="22"/>
          <w:szCs w:val="22"/>
        </w:rPr>
        <w:t>г</w:t>
      </w:r>
      <w:r w:rsidR="005D6368">
        <w:rPr>
          <w:sz w:val="22"/>
          <w:szCs w:val="22"/>
        </w:rPr>
        <w:t>.</w:t>
      </w:r>
      <w:r w:rsidRPr="00CF4047">
        <w:rPr>
          <w:sz w:val="22"/>
          <w:szCs w:val="22"/>
        </w:rPr>
        <w:t xml:space="preserve"> №</w:t>
      </w:r>
      <w:r w:rsidR="006072B4">
        <w:rPr>
          <w:sz w:val="22"/>
          <w:szCs w:val="22"/>
        </w:rPr>
        <w:t>24</w:t>
      </w:r>
      <w:r w:rsidRPr="00487250">
        <w:rPr>
          <w:sz w:val="22"/>
          <w:szCs w:val="22"/>
        </w:rPr>
        <w:t>)</w:t>
      </w:r>
    </w:p>
    <w:p w14:paraId="3A597281" w14:textId="77777777" w:rsidR="00425ED4" w:rsidRPr="00B82601" w:rsidRDefault="00425ED4" w:rsidP="00425ED4">
      <w:pPr>
        <w:ind w:firstLine="709"/>
        <w:jc w:val="right"/>
        <w:rPr>
          <w:color w:val="FF0000"/>
          <w:sz w:val="24"/>
          <w:szCs w:val="24"/>
        </w:rPr>
      </w:pPr>
    </w:p>
    <w:p w14:paraId="148A8C91" w14:textId="77777777" w:rsidR="00425ED4" w:rsidRPr="00B82601" w:rsidRDefault="00425ED4" w:rsidP="0025288F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ПОРЯДОК </w:t>
      </w:r>
    </w:p>
    <w:p w14:paraId="223F5804" w14:textId="77777777" w:rsidR="00425ED4" w:rsidRPr="00B82601" w:rsidRDefault="00425ED4" w:rsidP="0025288F">
      <w:p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отбора банков, участвующих в конкурсе по размещению </w:t>
      </w:r>
    </w:p>
    <w:p w14:paraId="732053E9" w14:textId="77777777" w:rsidR="00425ED4" w:rsidRPr="00B82601" w:rsidRDefault="00425ED4" w:rsidP="0025288F">
      <w:p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средств Фонда содействия кредитованию СМСП Амурской </w:t>
      </w:r>
    </w:p>
    <w:p w14:paraId="3A401645" w14:textId="77777777" w:rsidR="00425ED4" w:rsidRPr="00B82601" w:rsidRDefault="00425ED4" w:rsidP="0025288F">
      <w:p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области на вкладах (депозитах) </w:t>
      </w:r>
    </w:p>
    <w:p w14:paraId="47A31C06" w14:textId="77777777" w:rsidR="00425ED4" w:rsidRPr="00B82601" w:rsidRDefault="00425ED4" w:rsidP="0025288F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 </w:t>
      </w:r>
    </w:p>
    <w:p w14:paraId="5776EC8B" w14:textId="77777777" w:rsidR="00425ED4" w:rsidRPr="00B82601" w:rsidRDefault="00425ED4" w:rsidP="0025288F">
      <w:pPr>
        <w:pStyle w:val="a7"/>
        <w:numPr>
          <w:ilvl w:val="0"/>
          <w:numId w:val="14"/>
        </w:numPr>
        <w:jc w:val="center"/>
        <w:rPr>
          <w:b/>
          <w:bCs/>
          <w:color w:val="000000" w:themeColor="text1"/>
          <w:sz w:val="24"/>
          <w:szCs w:val="24"/>
        </w:rPr>
      </w:pPr>
      <w:r w:rsidRPr="00B82601">
        <w:rPr>
          <w:b/>
          <w:bCs/>
          <w:color w:val="000000" w:themeColor="text1"/>
          <w:sz w:val="24"/>
          <w:szCs w:val="24"/>
        </w:rPr>
        <w:t>Общие положения</w:t>
      </w:r>
    </w:p>
    <w:p w14:paraId="085D6C96" w14:textId="77777777" w:rsidR="00425ED4" w:rsidRPr="00B82601" w:rsidRDefault="00425ED4" w:rsidP="0025288F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bCs/>
          <w:color w:val="000000" w:themeColor="text1"/>
          <w:sz w:val="24"/>
          <w:szCs w:val="24"/>
        </w:rPr>
        <w:t>1.1. В настоящем Порядке используются следующие понятия:</w:t>
      </w:r>
    </w:p>
    <w:p w14:paraId="031B730A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организатор конкурса – некоммерческая организация «Фонд содействия кредитованию субъектов малого и среднего предпринимательства Амурской области» (далее – Фонд);</w:t>
      </w:r>
    </w:p>
    <w:p w14:paraId="4F18F11E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участник конкурса – коммерческий банк, находящийся или имеющий филиал, операционный офис на территории Амурской области (далее Банк), подавший в установленном порядке заявку на участие в конкурсе;</w:t>
      </w:r>
    </w:p>
    <w:p w14:paraId="0AE6E55E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конкурсная комиссия – комиссия по отбору банков по размещению средств Фонда на вкладах (депозитах), (далее Комиссия);</w:t>
      </w:r>
    </w:p>
    <w:p w14:paraId="56FA0CFB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заявка на участие в конкурсе (далее Заявка) – письменное подтверждение банком согласия на участие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14:paraId="51D0DE1C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1.2. Принципы проведения конкурса:</w:t>
      </w:r>
    </w:p>
    <w:p w14:paraId="54E5CBB6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открытость;</w:t>
      </w:r>
    </w:p>
    <w:p w14:paraId="0EC4E268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гласность;</w:t>
      </w:r>
    </w:p>
    <w:p w14:paraId="322E68BA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равенство участников.</w:t>
      </w:r>
    </w:p>
    <w:p w14:paraId="39748335" w14:textId="77777777" w:rsidR="00425ED4" w:rsidRPr="00B82601" w:rsidRDefault="00425ED4" w:rsidP="0025288F">
      <w:pPr>
        <w:rPr>
          <w:color w:val="FF0000"/>
          <w:sz w:val="24"/>
          <w:szCs w:val="24"/>
        </w:rPr>
      </w:pPr>
    </w:p>
    <w:p w14:paraId="45DA67B6" w14:textId="77777777" w:rsidR="00425ED4" w:rsidRPr="00B82601" w:rsidRDefault="00425ED4" w:rsidP="0025288F">
      <w:pPr>
        <w:pStyle w:val="a7"/>
        <w:numPr>
          <w:ilvl w:val="0"/>
          <w:numId w:val="14"/>
        </w:num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>Порядок проведения конкурса</w:t>
      </w:r>
    </w:p>
    <w:p w14:paraId="66C99AB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2.1. Фонд на своем сайте размещает извещение о проведении конкурса на право заключения соглашений по размещению средств Фонда на вклады (депозиты) в коммерческих банках.</w:t>
      </w:r>
    </w:p>
    <w:p w14:paraId="5F404F84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2.2. Фонд принимает заявки Банков, желающих участвовать в конкурсе в течение не менее 30 календарных дней с момента публикации соответствующего объявления.</w:t>
      </w:r>
    </w:p>
    <w:p w14:paraId="41376547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2.3. Фонд проводит анализ документов, представленных Банками, с привлечением, в случае необходимости, экспертов.</w:t>
      </w:r>
    </w:p>
    <w:p w14:paraId="053524F8" w14:textId="45EE96E5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2.4. На основании анализа документов Банков, Комиссия присваивает Заявкам Банков баллы и дает экспертную оценку в соответствии с методикой (Приложение №4).</w:t>
      </w:r>
    </w:p>
    <w:p w14:paraId="62D7FF34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2.5. На основании экспертных заключений Комиссии заявкам Банков присваивается рейтинг. </w:t>
      </w:r>
    </w:p>
    <w:p w14:paraId="1366682D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2.6. Комиссия принимает решение о присвоении мест участникам конкурса, сумме и сроке размещаемого депозита исходя из полученного Банком рейтинга, Заявки банка, с учетом принципов диверсификации, возвратности, ликвидности и доходности.</w:t>
      </w:r>
    </w:p>
    <w:p w14:paraId="6B782F40" w14:textId="77777777" w:rsidR="000078DB" w:rsidRPr="00B82601" w:rsidRDefault="000078DB" w:rsidP="0025288F">
      <w:pPr>
        <w:ind w:firstLine="567"/>
        <w:jc w:val="both"/>
        <w:rPr>
          <w:color w:val="000000" w:themeColor="text1"/>
          <w:sz w:val="24"/>
          <w:szCs w:val="24"/>
        </w:rPr>
      </w:pPr>
    </w:p>
    <w:p w14:paraId="44B6085B" w14:textId="77777777" w:rsidR="00425ED4" w:rsidRPr="00B82601" w:rsidRDefault="00425ED4" w:rsidP="0025288F">
      <w:pPr>
        <w:pStyle w:val="a3"/>
        <w:numPr>
          <w:ilvl w:val="0"/>
          <w:numId w:val="14"/>
        </w:numPr>
        <w:spacing w:before="0" w:after="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>Условия участия Банков в конкурсе</w:t>
      </w:r>
    </w:p>
    <w:p w14:paraId="166B620E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  <w:lang w:eastAsia="ru-RU"/>
        </w:rPr>
        <w:t>3.1 Основными условиями участия Банков в конкурсе являются:</w:t>
      </w:r>
    </w:p>
    <w:p w14:paraId="309D6224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3.1.1. наличие у Банка универсальной или базовой лицензии</w:t>
      </w:r>
      <w:r w:rsidRPr="00B82601">
        <w:rPr>
          <w:sz w:val="24"/>
          <w:szCs w:val="24"/>
          <w:lang w:eastAsia="ru-RU"/>
        </w:rPr>
        <w:t xml:space="preserve"> Центрального Банка Российской Федерации на осуществление банковских операций;</w:t>
      </w:r>
    </w:p>
    <w:p w14:paraId="20CADB9E" w14:textId="77777777" w:rsidR="00425ED4" w:rsidRPr="00B82601" w:rsidRDefault="00425ED4" w:rsidP="0025288F">
      <w:pPr>
        <w:shd w:val="clear" w:color="auto" w:fill="FFFFFF"/>
        <w:tabs>
          <w:tab w:val="left" w:pos="1560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3.1.2.</w:t>
      </w:r>
      <w:r w:rsidRPr="00B82601">
        <w:rPr>
          <w:sz w:val="24"/>
          <w:szCs w:val="24"/>
          <w:lang w:eastAsia="ru-RU"/>
        </w:rPr>
        <w:t xml:space="preserve"> величина собственных средств (капитала) банка, определенная в соответствии с нормативной базой Банка России, не ниже 50 млрд. рублей;</w:t>
      </w:r>
    </w:p>
    <w:p w14:paraId="2157FC64" w14:textId="77777777" w:rsidR="00425ED4" w:rsidRPr="00B82601" w:rsidRDefault="00425ED4" w:rsidP="0025288F">
      <w:pPr>
        <w:suppressAutoHyphens w:val="0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r w:rsidRPr="00B82601">
        <w:rPr>
          <w:sz w:val="24"/>
          <w:szCs w:val="24"/>
        </w:rPr>
        <w:lastRenderedPageBreak/>
        <w:t xml:space="preserve">3.1.3. </w:t>
      </w:r>
      <w:r w:rsidRPr="00B82601">
        <w:rPr>
          <w:sz w:val="24"/>
          <w:szCs w:val="24"/>
          <w:lang w:eastAsia="ru-RU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(АО) не ниже уровня «A-(RU)» или кредитного рейтингового агентства АО «Рейтинговое агентство «Эксперт РА» не ниже уровня «</w:t>
      </w:r>
      <w:proofErr w:type="spellStart"/>
      <w:r w:rsidRPr="00B82601">
        <w:rPr>
          <w:sz w:val="24"/>
          <w:szCs w:val="24"/>
          <w:lang w:eastAsia="ru-RU"/>
        </w:rPr>
        <w:t>ruA</w:t>
      </w:r>
      <w:proofErr w:type="spellEnd"/>
      <w:r w:rsidRPr="00B82601">
        <w:rPr>
          <w:sz w:val="24"/>
          <w:szCs w:val="24"/>
          <w:lang w:eastAsia="ru-RU"/>
        </w:rPr>
        <w:t>-»;</w:t>
      </w:r>
    </w:p>
    <w:p w14:paraId="477A4073" w14:textId="77777777" w:rsidR="00425ED4" w:rsidRPr="00B82601" w:rsidRDefault="00425ED4" w:rsidP="0025288F">
      <w:pPr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 xml:space="preserve">3.1.4. </w:t>
      </w:r>
      <w:r w:rsidRPr="00B82601">
        <w:rPr>
          <w:sz w:val="24"/>
          <w:szCs w:val="24"/>
          <w:lang w:eastAsia="ru-RU"/>
        </w:rPr>
        <w:t>срок деятельности Банка с даты его регистрации составляет не менее 5 лет;</w:t>
      </w:r>
    </w:p>
    <w:p w14:paraId="0CB43CD7" w14:textId="07DBC629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6610B9" w:rsidRPr="00B82601">
        <w:rPr>
          <w:sz w:val="24"/>
          <w:szCs w:val="24"/>
        </w:rPr>
        <w:t>5</w:t>
      </w:r>
      <w:r w:rsidRPr="00B82601">
        <w:rPr>
          <w:sz w:val="24"/>
          <w:szCs w:val="24"/>
        </w:rPr>
        <w:t>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России)»;</w:t>
      </w:r>
    </w:p>
    <w:p w14:paraId="798EC331" w14:textId="64D6CFA3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6610B9" w:rsidRPr="00B82601">
        <w:rPr>
          <w:sz w:val="24"/>
          <w:szCs w:val="24"/>
        </w:rPr>
        <w:t>6</w:t>
      </w:r>
      <w:r w:rsidRPr="00B82601">
        <w:rPr>
          <w:sz w:val="24"/>
          <w:szCs w:val="24"/>
        </w:rPr>
        <w:t xml:space="preserve">. </w:t>
      </w:r>
      <w:r w:rsidRPr="00B82601">
        <w:rPr>
          <w:sz w:val="24"/>
          <w:szCs w:val="24"/>
          <w:lang w:eastAsia="ru-RU"/>
        </w:rPr>
        <w:t>отсутствие факта применения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 К данному требованию не относится отзыв/приостановление лицензии профессионального участника рынка ценных бумаг;</w:t>
      </w:r>
    </w:p>
    <w:p w14:paraId="74E32CC1" w14:textId="37E3B720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6610B9" w:rsidRPr="00B82601">
        <w:rPr>
          <w:sz w:val="24"/>
          <w:szCs w:val="24"/>
        </w:rPr>
        <w:t>7</w:t>
      </w:r>
      <w:r w:rsidRPr="00B82601">
        <w:rPr>
          <w:sz w:val="24"/>
          <w:szCs w:val="24"/>
        </w:rPr>
        <w:t>.</w:t>
      </w:r>
      <w:r w:rsidRPr="00B82601">
        <w:rPr>
          <w:sz w:val="24"/>
          <w:szCs w:val="24"/>
          <w:lang w:eastAsia="ru-RU"/>
        </w:rPr>
        <w:t xml:space="preserve"> отсутствие у Банка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</w:t>
      </w:r>
      <w:r w:rsidRPr="00B82601">
        <w:rPr>
          <w:rFonts w:eastAsia="Calibri"/>
          <w:sz w:val="24"/>
          <w:szCs w:val="24"/>
          <w:lang w:eastAsia="en-US"/>
        </w:rPr>
        <w:t>Фонда</w:t>
      </w:r>
      <w:r w:rsidRPr="00B82601">
        <w:rPr>
          <w:sz w:val="24"/>
          <w:szCs w:val="24"/>
        </w:rPr>
        <w:t>;</w:t>
      </w:r>
    </w:p>
    <w:p w14:paraId="4A38CEFD" w14:textId="4D7E132D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CF70F8" w:rsidRPr="00B82601">
        <w:rPr>
          <w:sz w:val="24"/>
          <w:szCs w:val="24"/>
        </w:rPr>
        <w:t>8</w:t>
      </w:r>
      <w:r w:rsidRPr="00B82601">
        <w:rPr>
          <w:sz w:val="24"/>
          <w:szCs w:val="24"/>
        </w:rPr>
        <w:t xml:space="preserve">. </w:t>
      </w:r>
      <w:r w:rsidRPr="00B82601">
        <w:rPr>
          <w:sz w:val="24"/>
          <w:szCs w:val="24"/>
          <w:lang w:eastAsia="ru-RU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№ 177-ФЗ «О страховании вкладов в банках Российской Федерации».</w:t>
      </w:r>
    </w:p>
    <w:p w14:paraId="0069A8E4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 xml:space="preserve">3.2. Указанные выше показатели определяются в соответствии с Указаниями Банка России. </w:t>
      </w:r>
    </w:p>
    <w:p w14:paraId="7080D24C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3.3. Соблюдение финансовых критериев отбора определяется за последние 3 (три) отчетные квартальные даты.</w:t>
      </w:r>
    </w:p>
    <w:p w14:paraId="1910928B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eastAsia="ru-RU"/>
        </w:rPr>
      </w:pPr>
    </w:p>
    <w:p w14:paraId="2BD293C6" w14:textId="77777777" w:rsidR="00425ED4" w:rsidRPr="00B82601" w:rsidRDefault="00425ED4" w:rsidP="0025288F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jc w:val="center"/>
        <w:rPr>
          <w:b/>
          <w:bCs/>
          <w:color w:val="000000" w:themeColor="text1"/>
          <w:sz w:val="24"/>
          <w:szCs w:val="24"/>
        </w:rPr>
      </w:pPr>
      <w:r w:rsidRPr="00B82601">
        <w:rPr>
          <w:b/>
          <w:bCs/>
          <w:color w:val="000000" w:themeColor="text1"/>
          <w:sz w:val="24"/>
          <w:szCs w:val="24"/>
        </w:rPr>
        <w:t>Критерии конкурсного отбора.</w:t>
      </w:r>
    </w:p>
    <w:p w14:paraId="487BCC06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suppressAutoHyphens w:val="0"/>
        <w:ind w:left="709"/>
        <w:rPr>
          <w:bCs/>
          <w:color w:val="000000" w:themeColor="text1"/>
          <w:sz w:val="24"/>
          <w:szCs w:val="24"/>
        </w:rPr>
      </w:pPr>
      <w:r w:rsidRPr="00B82601">
        <w:rPr>
          <w:bCs/>
          <w:color w:val="000000" w:themeColor="text1"/>
          <w:sz w:val="24"/>
          <w:szCs w:val="24"/>
        </w:rPr>
        <w:t>Основным критерием конкурсного отбора является:</w:t>
      </w:r>
    </w:p>
    <w:p w14:paraId="504EEBC1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депозитная ставка Банка.</w:t>
      </w:r>
    </w:p>
    <w:p w14:paraId="7EB72254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82601">
        <w:rPr>
          <w:bCs/>
          <w:color w:val="000000" w:themeColor="text1"/>
          <w:sz w:val="24"/>
          <w:szCs w:val="24"/>
        </w:rPr>
        <w:t>Дополнительными критериями, влияющими на решение комиссии конкурсного отбора, являются следующие критерии:</w:t>
      </w:r>
    </w:p>
    <w:p w14:paraId="52ACDAD7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ежемесячные / ежеквартальные выплаты процентов по депозиту / выплата процентов в конце срока;</w:t>
      </w:r>
    </w:p>
    <w:p w14:paraId="4C543A5A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14:paraId="564F7D23" w14:textId="6D1F9698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возможность безусловного изъятия части средств, в срок не позднее 10 (десяти) рабочих дней от даты получения банком уведомления об изъятии / отсутствие возможности изъятия средств.</w:t>
      </w:r>
    </w:p>
    <w:p w14:paraId="42809DE0" w14:textId="586C390B" w:rsidR="00425ED4" w:rsidRDefault="00425ED4" w:rsidP="0025288F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B82601">
        <w:rPr>
          <w:bCs/>
          <w:color w:val="000000" w:themeColor="text1"/>
        </w:rPr>
        <w:t>Участник конкурса может представить несколько вариантов размещения средств, заполнив</w:t>
      </w:r>
      <w:r w:rsidRPr="00B82601">
        <w:rPr>
          <w:color w:val="000000" w:themeColor="text1"/>
        </w:rPr>
        <w:t xml:space="preserve"> информацию с предложениями по утвержденной форме (Приложение №3). При наличии дополнительной информации по действующим предложениям участник конкурса может предоставить любую сопроводительную документацию, если считает, что она может повлиять на положительное решение Комиссии.</w:t>
      </w:r>
    </w:p>
    <w:p w14:paraId="4AD52D7E" w14:textId="77777777" w:rsidR="0025288F" w:rsidRPr="00B82601" w:rsidRDefault="0025288F" w:rsidP="0025288F">
      <w:pPr>
        <w:pStyle w:val="a3"/>
        <w:spacing w:before="0" w:after="0"/>
        <w:ind w:firstLine="709"/>
        <w:jc w:val="both"/>
        <w:rPr>
          <w:color w:val="000000" w:themeColor="text1"/>
        </w:rPr>
      </w:pPr>
    </w:p>
    <w:p w14:paraId="2F4A760A" w14:textId="77777777" w:rsidR="00425ED4" w:rsidRPr="00B82601" w:rsidRDefault="00425ED4" w:rsidP="0025288F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left="0" w:firstLine="567"/>
        <w:jc w:val="center"/>
        <w:rPr>
          <w:b/>
          <w:bCs/>
          <w:color w:val="000000" w:themeColor="text1"/>
          <w:sz w:val="24"/>
          <w:szCs w:val="24"/>
        </w:rPr>
      </w:pPr>
      <w:r w:rsidRPr="00B82601">
        <w:rPr>
          <w:b/>
          <w:bCs/>
          <w:color w:val="000000" w:themeColor="text1"/>
          <w:sz w:val="24"/>
          <w:szCs w:val="24"/>
        </w:rPr>
        <w:t>Условия размещения средств Фонда.</w:t>
      </w:r>
    </w:p>
    <w:p w14:paraId="569F2005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Средства размещаются во вклад (депозит) в сумме и сроки, указанные в извещении о проведении конкурса на право заключения соглашений по размещению средств Фонда на вклады (депозиты) в коммерческих банках. </w:t>
      </w:r>
    </w:p>
    <w:p w14:paraId="1CC34C1A" w14:textId="77777777" w:rsidR="00154250" w:rsidRDefault="00425ED4" w:rsidP="00154250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82601">
        <w:rPr>
          <w:sz w:val="24"/>
          <w:szCs w:val="24"/>
        </w:rPr>
        <w:t>С целью управления ликвидностью и платежеспособностью размещение денежных средств на депозитах кредитных организаций производится Фондом на срок не более 1 (одного) года.</w:t>
      </w:r>
    </w:p>
    <w:p w14:paraId="7BEB11F0" w14:textId="305BF0E9" w:rsidR="00154250" w:rsidRPr="00B82601" w:rsidRDefault="00154250" w:rsidP="00154250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54250">
        <w:rPr>
          <w:sz w:val="24"/>
          <w:szCs w:val="24"/>
        </w:rPr>
        <w:t>Фонд</w:t>
      </w:r>
      <w:r w:rsidRPr="00154250">
        <w:rPr>
          <w:sz w:val="24"/>
          <w:szCs w:val="24"/>
        </w:rPr>
        <w:t xml:space="preserve"> вправе размещать на расчетных счетах кредитных организаций, соответствующих требованиям, установленным пунктами 10.2 и 10.3 Приказ</w:t>
      </w:r>
      <w:r>
        <w:rPr>
          <w:sz w:val="24"/>
          <w:szCs w:val="24"/>
        </w:rPr>
        <w:t>а</w:t>
      </w:r>
      <w:r w:rsidRPr="00154250">
        <w:rPr>
          <w:sz w:val="24"/>
          <w:szCs w:val="24"/>
        </w:rPr>
        <w:t xml:space="preserve"> Минэкономразвития России от 28.11.2016 </w:t>
      </w:r>
      <w:r w:rsidRPr="00154250">
        <w:rPr>
          <w:sz w:val="24"/>
          <w:szCs w:val="24"/>
        </w:rPr>
        <w:t>№</w:t>
      </w:r>
      <w:r w:rsidRPr="00154250">
        <w:rPr>
          <w:sz w:val="24"/>
          <w:szCs w:val="24"/>
        </w:rPr>
        <w:t xml:space="preserve"> 763</w:t>
      </w:r>
      <w:r>
        <w:rPr>
          <w:sz w:val="24"/>
          <w:szCs w:val="24"/>
        </w:rPr>
        <w:t xml:space="preserve"> «</w:t>
      </w:r>
      <w:r w:rsidRPr="00154250">
        <w:rPr>
          <w:sz w:val="24"/>
          <w:szCs w:val="24"/>
        </w:rPr>
        <w:t>Об утверждении требований к фондам содействия кредитованию (гарантийным фондам, фондам поручительств) и их деятельности</w:t>
      </w:r>
      <w:r>
        <w:rPr>
          <w:sz w:val="24"/>
          <w:szCs w:val="24"/>
        </w:rPr>
        <w:t>»</w:t>
      </w:r>
      <w:r w:rsidRPr="00154250">
        <w:rPr>
          <w:sz w:val="24"/>
          <w:szCs w:val="24"/>
        </w:rPr>
        <w:t>, не более 10% от общего размера денежных средств.</w:t>
      </w:r>
    </w:p>
    <w:p w14:paraId="50FAF819" w14:textId="77777777" w:rsidR="00425ED4" w:rsidRPr="00B82601" w:rsidRDefault="00425ED4" w:rsidP="0025288F">
      <w:pPr>
        <w:pStyle w:val="a7"/>
        <w:shd w:val="clear" w:color="auto" w:fill="FFFFFF"/>
        <w:tabs>
          <w:tab w:val="left" w:pos="1418"/>
        </w:tabs>
        <w:ind w:left="0" w:firstLine="567"/>
        <w:jc w:val="both"/>
        <w:rPr>
          <w:i/>
          <w:color w:val="FF0000"/>
          <w:sz w:val="24"/>
          <w:szCs w:val="24"/>
        </w:rPr>
      </w:pPr>
    </w:p>
    <w:p w14:paraId="470CC97F" w14:textId="77777777" w:rsidR="00425ED4" w:rsidRPr="00B82601" w:rsidRDefault="00425ED4" w:rsidP="0025288F">
      <w:pPr>
        <w:pStyle w:val="5"/>
        <w:tabs>
          <w:tab w:val="left" w:pos="0"/>
        </w:tabs>
        <w:snapToGrid w:val="0"/>
        <w:spacing w:before="0" w:after="0"/>
        <w:ind w:left="0" w:firstLine="709"/>
        <w:jc w:val="center"/>
        <w:rPr>
          <w:i w:val="0"/>
          <w:color w:val="000000" w:themeColor="text1"/>
          <w:sz w:val="24"/>
          <w:szCs w:val="24"/>
          <w:lang w:val="ru-RU"/>
        </w:rPr>
      </w:pPr>
      <w:r w:rsidRPr="00B82601">
        <w:rPr>
          <w:i w:val="0"/>
          <w:color w:val="000000" w:themeColor="text1"/>
          <w:sz w:val="24"/>
          <w:szCs w:val="24"/>
        </w:rPr>
        <w:t>6. Перечень документов, предоставляемых Банком для участия в конкурсе</w:t>
      </w:r>
    </w:p>
    <w:p w14:paraId="184EAF47" w14:textId="0B8FE2F9" w:rsidR="00541D59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Банк, желающий принять участие в конкурсе, направляет в адрес Фонда содействия кредитованию СМСП Амурской области Заявку по типовой форме (Приложение №1). </w:t>
      </w:r>
    </w:p>
    <w:p w14:paraId="63B55E4E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К указанному заявлению прилагаются следующие документы:</w:t>
      </w:r>
    </w:p>
    <w:p w14:paraId="3FEFD2B8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опись представленных документов;</w:t>
      </w:r>
    </w:p>
    <w:p w14:paraId="6E73A466" w14:textId="77777777" w:rsidR="00425ED4" w:rsidRPr="00B82601" w:rsidRDefault="00425ED4" w:rsidP="0025288F">
      <w:pPr>
        <w:numPr>
          <w:ilvl w:val="0"/>
          <w:numId w:val="26"/>
        </w:numPr>
        <w:tabs>
          <w:tab w:val="left" w:pos="993"/>
        </w:tabs>
        <w:suppressAutoHyphens w:val="0"/>
        <w:ind w:left="0" w:firstLine="567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</w:rPr>
        <w:t>сводная таблица показателей (Приложение №2);</w:t>
      </w:r>
      <w:r w:rsidRPr="00B82601">
        <w:rPr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576C8CD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заверенные Банком копии уставных документов Банка;</w:t>
      </w:r>
    </w:p>
    <w:p w14:paraId="1902421B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заверенная Банком копия свидетельства о государственной регистрации;</w:t>
      </w:r>
    </w:p>
    <w:p w14:paraId="06AED34A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заверенные Банком копии лицензий на осуществление банковских операций;</w:t>
      </w:r>
    </w:p>
    <w:p w14:paraId="7BEC6A50" w14:textId="6FA7CD59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</w:t>
      </w:r>
      <w:r w:rsidR="00E109D3">
        <w:rPr>
          <w:color w:val="000000" w:themeColor="text1"/>
        </w:rPr>
        <w:t>ая</w:t>
      </w:r>
      <w:r w:rsidRPr="00B82601">
        <w:rPr>
          <w:color w:val="000000" w:themeColor="text1"/>
        </w:rPr>
        <w:t xml:space="preserve"> Банком копи</w:t>
      </w:r>
      <w:r w:rsidR="00E109D3">
        <w:rPr>
          <w:color w:val="000000" w:themeColor="text1"/>
        </w:rPr>
        <w:t>я</w:t>
      </w:r>
      <w:r w:rsidRPr="00B82601">
        <w:rPr>
          <w:color w:val="000000" w:themeColor="text1"/>
        </w:rPr>
        <w:t xml:space="preserve"> свидетельства о включении Банка в систему страхования вкладов;</w:t>
      </w:r>
    </w:p>
    <w:p w14:paraId="13F39864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заверенная Банком копия сертификата рейтингового агентства о присвоении кредитного рейтинга в соответствии с требованиями п.3.1.3. настоящего Порядка, или документа, его заменяющего (в случае публикации на официальном сайте Банка может не предоставляться; прикладывается письмо Банка с указанием URL публикации);</w:t>
      </w:r>
    </w:p>
    <w:p w14:paraId="0329DF57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информация о депозитах, предлагаемых для размещения средств Фонда (Приложение №3);</w:t>
      </w:r>
    </w:p>
    <w:p w14:paraId="7869CA1E" w14:textId="6D6414ED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</w:t>
      </w:r>
      <w:r w:rsidR="00645970">
        <w:rPr>
          <w:color w:val="000000" w:themeColor="text1"/>
        </w:rPr>
        <w:t>ая</w:t>
      </w:r>
      <w:r w:rsidRPr="00B82601">
        <w:rPr>
          <w:color w:val="000000" w:themeColor="text1"/>
        </w:rPr>
        <w:t xml:space="preserve"> Банком копи</w:t>
      </w:r>
      <w:r w:rsidR="00645970">
        <w:rPr>
          <w:color w:val="000000" w:themeColor="text1"/>
        </w:rPr>
        <w:t>я</w:t>
      </w:r>
      <w:r w:rsidRPr="00B82601">
        <w:rPr>
          <w:color w:val="000000" w:themeColor="text1"/>
        </w:rPr>
        <w:t xml:space="preserve"> доверенности на уполномоченного сотрудника банка, заверившего предоставленные документы.</w:t>
      </w:r>
    </w:p>
    <w:p w14:paraId="0D7BE5FA" w14:textId="31AA8CE4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Банки, ранее принимавшие участие в конкурсах по размещению средств Фонда содействия кредитованию СМСП Амурской области на вкладах (депозитах), проводимых в 20</w:t>
      </w:r>
      <w:r w:rsidR="00645970">
        <w:rPr>
          <w:color w:val="000000" w:themeColor="text1"/>
        </w:rPr>
        <w:t>22</w:t>
      </w:r>
      <w:r w:rsidRPr="00B82601">
        <w:rPr>
          <w:color w:val="000000" w:themeColor="text1"/>
        </w:rPr>
        <w:t>-202</w:t>
      </w:r>
      <w:r w:rsidR="00645970">
        <w:rPr>
          <w:color w:val="000000" w:themeColor="text1"/>
        </w:rPr>
        <w:t>3</w:t>
      </w:r>
      <w:r w:rsidRPr="00B82601">
        <w:rPr>
          <w:color w:val="000000" w:themeColor="text1"/>
        </w:rPr>
        <w:t xml:space="preserve"> годы, и предоставлявшие выше названные документы, имеют право в составе конкурсной документации представить информационное письмо с перечислением ранее представленных документов со ссылкой на данный конкурс. </w:t>
      </w:r>
    </w:p>
    <w:p w14:paraId="653262C9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Если в данные документы вносились изменения, необходимо предоставить заверенные Банком изменения (в случае публикации на официальном сайте Банка могут не предоставляться; прикладывается письмо Банка с указанием URL публикаций).</w:t>
      </w:r>
    </w:p>
    <w:p w14:paraId="1FA54AF3" w14:textId="77777777" w:rsidR="00E62549" w:rsidRPr="00B82601" w:rsidRDefault="00E62549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</w:p>
    <w:p w14:paraId="24FAB49D" w14:textId="77777777" w:rsidR="00425ED4" w:rsidRPr="00B82601" w:rsidRDefault="00425ED4" w:rsidP="0025288F">
      <w:pPr>
        <w:pStyle w:val="a3"/>
        <w:numPr>
          <w:ilvl w:val="0"/>
          <w:numId w:val="19"/>
        </w:numPr>
        <w:spacing w:before="0" w:after="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>Подача заявок на участие в конкурсе</w:t>
      </w:r>
    </w:p>
    <w:p w14:paraId="40EFB85D" w14:textId="2339053A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7.1. Заявка регистрируется в день подачи с указанием номера и даты регистрации.</w:t>
      </w:r>
    </w:p>
    <w:p w14:paraId="5D8A3758" w14:textId="0F5CBF14" w:rsidR="00E62549" w:rsidRPr="00D357BC" w:rsidRDefault="00E62549" w:rsidP="0025288F">
      <w:pPr>
        <w:pStyle w:val="a3"/>
        <w:spacing w:before="0" w:after="0"/>
        <w:ind w:firstLine="567"/>
        <w:jc w:val="both"/>
      </w:pPr>
      <w:r w:rsidRPr="00B82601">
        <w:rPr>
          <w:color w:val="000000" w:themeColor="text1"/>
        </w:rPr>
        <w:t xml:space="preserve">7.2 Заявка может быть подана нарочно </w:t>
      </w:r>
      <w:r w:rsidRPr="00D357BC">
        <w:t>или в электронном виде</w:t>
      </w:r>
      <w:r w:rsidR="00146E38" w:rsidRPr="00D357BC">
        <w:t xml:space="preserve"> </w:t>
      </w:r>
      <w:r w:rsidR="00D357BC">
        <w:t>через</w:t>
      </w:r>
      <w:r w:rsidR="00D357BC" w:rsidRPr="00816F76">
        <w:t xml:space="preserve"> автоматизированны</w:t>
      </w:r>
      <w:r w:rsidR="00D357BC">
        <w:t>е</w:t>
      </w:r>
      <w:r w:rsidR="00D357BC" w:rsidRPr="00816F76">
        <w:t xml:space="preserve"> систем</w:t>
      </w:r>
      <w:r w:rsidR="00D357BC">
        <w:t>ы</w:t>
      </w:r>
      <w:r w:rsidR="00D357BC" w:rsidRPr="00816F76">
        <w:t xml:space="preserve"> электронного документооборота</w:t>
      </w:r>
      <w:r w:rsidR="00147642" w:rsidRPr="00D357BC">
        <w:t>:</w:t>
      </w:r>
      <w:r w:rsidR="00EE1FD0" w:rsidRPr="00D357BC">
        <w:t xml:space="preserve"> </w:t>
      </w:r>
      <w:proofErr w:type="spellStart"/>
      <w:r w:rsidR="00EE1FD0" w:rsidRPr="00D357BC">
        <w:t>Контур.Диадок</w:t>
      </w:r>
      <w:proofErr w:type="spellEnd"/>
      <w:r w:rsidR="00EE1FD0" w:rsidRPr="00D357BC">
        <w:t xml:space="preserve">, </w:t>
      </w:r>
      <w:r w:rsidR="00147642" w:rsidRPr="00D357BC">
        <w:t xml:space="preserve">Тензор СБИС, </w:t>
      </w:r>
      <w:r w:rsidR="00D357BC" w:rsidRPr="00D357BC">
        <w:t>Сфера Курьер.</w:t>
      </w:r>
    </w:p>
    <w:p w14:paraId="47808CA5" w14:textId="0E2AD2D4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3</w:t>
      </w:r>
      <w:r w:rsidRPr="00B82601">
        <w:rPr>
          <w:color w:val="000000" w:themeColor="text1"/>
        </w:rPr>
        <w:t>. Соискатель (участник конкурса) вправе в любое время до окончания приема заявок отозвать свою заявку, направив в Фонд официальное уведомление.</w:t>
      </w:r>
    </w:p>
    <w:p w14:paraId="29A06D03" w14:textId="7DA0BA60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4</w:t>
      </w:r>
      <w:r w:rsidRPr="00B82601">
        <w:rPr>
          <w:color w:val="000000" w:themeColor="text1"/>
        </w:rPr>
        <w:t>. Представленные на конкурс документы не возвращаются.</w:t>
      </w:r>
    </w:p>
    <w:p w14:paraId="0A82C21E" w14:textId="15AC23DD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5</w:t>
      </w:r>
      <w:r w:rsidRPr="00B82601">
        <w:rPr>
          <w:color w:val="000000" w:themeColor="text1"/>
        </w:rPr>
        <w:t>. Конкурсная комиссия в течение трех рабочих дней со дня окончания приема заявок проверяет конкурсную документацию на соответствие установленным требованиям, принимает решение о принятии заявки или об отказе в ее принятии.</w:t>
      </w:r>
    </w:p>
    <w:p w14:paraId="555DAAF3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Причиной отказа в принятии заявки является:</w:t>
      </w:r>
    </w:p>
    <w:p w14:paraId="05741302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– несвоевременность подачи заявки;</w:t>
      </w:r>
    </w:p>
    <w:p w14:paraId="5109E853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– недостоверность документов, предоставленных вместе с Заявкой на участие в конкурсе;</w:t>
      </w:r>
    </w:p>
    <w:p w14:paraId="0422A5A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– предоставление неполной информации;</w:t>
      </w:r>
    </w:p>
    <w:p w14:paraId="4038AD1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– наличие размещенных средств Фонда во вкладах (депозитах) у одного Банка, сумма которых превышает 40% от общего размера денежных средств Фонда на дату проведения конкурса. </w:t>
      </w:r>
    </w:p>
    <w:p w14:paraId="595412A8" w14:textId="5235A488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6</w:t>
      </w:r>
      <w:r w:rsidRPr="00B82601">
        <w:rPr>
          <w:color w:val="000000" w:themeColor="text1"/>
        </w:rPr>
        <w:t>.</w:t>
      </w:r>
      <w:r w:rsidR="00D357BC">
        <w:rPr>
          <w:color w:val="000000" w:themeColor="text1"/>
        </w:rPr>
        <w:t xml:space="preserve"> </w:t>
      </w:r>
      <w:r w:rsidRPr="00B82601">
        <w:rPr>
          <w:color w:val="000000" w:themeColor="text1"/>
        </w:rPr>
        <w:t>Члены комиссии и участники конкурса, допущенные к рассмотрению конкурсных заявок, несут ответственность в установленном законодательством РФ порядке за сохранение конфиденциальной информации.</w:t>
      </w:r>
    </w:p>
    <w:p w14:paraId="61F27D9C" w14:textId="30407378" w:rsidR="0025288F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 </w:t>
      </w:r>
    </w:p>
    <w:p w14:paraId="40A71BBE" w14:textId="77777777" w:rsidR="00425ED4" w:rsidRPr="00B82601" w:rsidRDefault="00425ED4" w:rsidP="0025288F">
      <w:pPr>
        <w:pStyle w:val="a3"/>
        <w:spacing w:before="0" w:after="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>8. Порядок рассмотрения, оценки конкурсных заявок и подведение итогов конкурса</w:t>
      </w:r>
    </w:p>
    <w:p w14:paraId="65E01EA3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8.1. Каждый член Комиссии, участвующий в рассмотрении заявок, знакомится с заявками и пакетом документов.</w:t>
      </w:r>
    </w:p>
    <w:p w14:paraId="62045284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8.2. Оценка осуществляется по бальной системе (Приложение №4). С Банком, набравшим наибольшее количество баллов, но не менее 40 баллов, заключается депозитный договор.</w:t>
      </w:r>
    </w:p>
    <w:p w14:paraId="5ADE8318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8.3. При равном количестве баллов победителем конкурса признается Банк, предложивший более высокую процентную ставку по депозиту. В случае равенства количества баллов и равной процентной ставке победителем признается Банк с наиболее предпочтительными условиями размещения средств Фонда, указанными в перечне дополнительных критериев в разделе 4 настоящего Порядка. При прочих равных условиях победителем признается Банк, подавший заявку первым.</w:t>
      </w:r>
    </w:p>
    <w:p w14:paraId="25581433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8.4. Если на выставленные лоты будет заявлено меньшее количество банков-участников, либо несколько банков не пройдет конкурсный отбор, набрав менее 40 баллов, оставшиеся лоты будут перераспределены между победителями согласно выигранным местам. </w:t>
      </w:r>
    </w:p>
    <w:p w14:paraId="3F0BB242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8.5. Если по итогам конкурса при размещении лота, предназначенного Банку, превышается максимальный объем средств Фонда (40%), то депозитный договор заключается с Банком, занявшим следующее место.</w:t>
      </w:r>
    </w:p>
    <w:p w14:paraId="3EC25DA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8.6. Решение Комиссии публикуется на официальном сайте Фонда.</w:t>
      </w:r>
    </w:p>
    <w:p w14:paraId="418EA03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8.7. Банки, признанные победителями конкурса, в срок до 5 рабочих дней от даты принятия решения по результатам конкурса получают информационное письмо с указанием даты заключения договора о размещении денежных средств </w:t>
      </w:r>
      <w:r w:rsidRPr="00B82601">
        <w:rPr>
          <w:caps/>
          <w:color w:val="000000" w:themeColor="text1"/>
        </w:rPr>
        <w:t>Ф</w:t>
      </w:r>
      <w:r w:rsidRPr="00B82601">
        <w:rPr>
          <w:color w:val="000000" w:themeColor="text1"/>
        </w:rPr>
        <w:t>онда на вкладах (депозитах) Банка.</w:t>
      </w:r>
    </w:p>
    <w:p w14:paraId="17A41BD8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0DCCEF1C" w14:textId="77777777" w:rsidR="00425ED4" w:rsidRPr="00B82601" w:rsidRDefault="00425ED4" w:rsidP="0025288F">
      <w:pPr>
        <w:pStyle w:val="a3"/>
        <w:spacing w:before="0" w:after="0"/>
        <w:ind w:left="108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 xml:space="preserve">9. Порядок заключения договора о размещении денежных средств </w:t>
      </w:r>
      <w:r w:rsidRPr="00B82601">
        <w:rPr>
          <w:b/>
          <w:caps/>
          <w:color w:val="000000" w:themeColor="text1"/>
        </w:rPr>
        <w:t>Ф</w:t>
      </w:r>
      <w:r w:rsidRPr="00B82601">
        <w:rPr>
          <w:b/>
          <w:color w:val="000000" w:themeColor="text1"/>
        </w:rPr>
        <w:t>онда на вкладах (депозитах) Банка</w:t>
      </w:r>
    </w:p>
    <w:p w14:paraId="09FDBD26" w14:textId="77777777" w:rsidR="00425ED4" w:rsidRPr="00B82601" w:rsidRDefault="00425ED4" w:rsidP="0025288F">
      <w:pPr>
        <w:suppressAutoHyphens w:val="0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9.1. Проект договора банковского вклада (депозита) должен включать все условия, указанные в письме Фонда с результатами конкурсного отбора в соответствии с заявленными предложениями банков.</w:t>
      </w:r>
    </w:p>
    <w:p w14:paraId="664E0237" w14:textId="77777777" w:rsidR="00425ED4" w:rsidRPr="00B82601" w:rsidRDefault="00425ED4" w:rsidP="0025288F">
      <w:pPr>
        <w:suppressAutoHyphens w:val="0"/>
        <w:ind w:firstLine="540"/>
        <w:jc w:val="both"/>
        <w:rPr>
          <w:rFonts w:ascii="Verdana" w:hAnsi="Verdana"/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9.2.</w:t>
      </w:r>
      <w:r w:rsidRPr="00B82601">
        <w:rPr>
          <w:color w:val="000000" w:themeColor="text1"/>
          <w:sz w:val="24"/>
          <w:szCs w:val="24"/>
        </w:rPr>
        <w:t xml:space="preserve"> </w:t>
      </w:r>
      <w:r w:rsidRPr="00B82601">
        <w:rPr>
          <w:color w:val="000000" w:themeColor="text1"/>
          <w:sz w:val="24"/>
          <w:szCs w:val="24"/>
          <w:lang w:eastAsia="ru-RU"/>
        </w:rPr>
        <w:t xml:space="preserve">В случае отказа Банка, являющегося победителем конкурса, от подписания договора банковского вклада (депозита) по соответствующему лоту, и/или изменения критериев оценки заявок, повлиявших на снижение рейтинга Заявки, этот Банк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Банком - участником конкурса, заявке которой присвоен следующий порядковый номер, не позднее 5 рабочих дней со дня, следующего за днем признания Банка, являющейся победителем конкурса, уклонившимся от подписания договора банковского вклада (депозита). </w:t>
      </w:r>
    </w:p>
    <w:p w14:paraId="59B7E6A6" w14:textId="77777777" w:rsidR="00425ED4" w:rsidRPr="00B82601" w:rsidRDefault="00425ED4" w:rsidP="0025288F">
      <w:pPr>
        <w:suppressAutoHyphens w:val="0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9.3. Информация о заключении договора банковского вклада (депозита), а также о Банках, уклонившихся от подписания договора банковского вклада (депозита), размещается Фондом на своем официальном сайте в сети «Интернет».</w:t>
      </w:r>
    </w:p>
    <w:p w14:paraId="7F185301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6335525C" w14:textId="77777777" w:rsidR="00425ED4" w:rsidRPr="00B82601" w:rsidRDefault="00425ED4" w:rsidP="00425ED4">
      <w:pPr>
        <w:pStyle w:val="a3"/>
        <w:spacing w:before="0" w:after="0" w:line="276" w:lineRule="auto"/>
        <w:ind w:firstLine="567"/>
        <w:jc w:val="both"/>
        <w:rPr>
          <w:color w:val="FF0000"/>
        </w:rPr>
      </w:pPr>
    </w:p>
    <w:p w14:paraId="0FA57D26" w14:textId="741B22ED" w:rsidR="00425ED4" w:rsidRDefault="00425ED4" w:rsidP="00425ED4">
      <w:pPr>
        <w:pStyle w:val="a3"/>
        <w:spacing w:before="0" w:after="0" w:line="276" w:lineRule="auto"/>
        <w:ind w:firstLine="567"/>
        <w:jc w:val="both"/>
        <w:rPr>
          <w:color w:val="FF0000"/>
          <w:sz w:val="28"/>
          <w:szCs w:val="28"/>
        </w:rPr>
      </w:pPr>
    </w:p>
    <w:p w14:paraId="5017D4EF" w14:textId="3D50B1F6" w:rsidR="00D357BC" w:rsidRDefault="00D357BC" w:rsidP="00425ED4">
      <w:pPr>
        <w:pStyle w:val="a3"/>
        <w:spacing w:before="0" w:after="0" w:line="276" w:lineRule="auto"/>
        <w:ind w:firstLine="567"/>
        <w:jc w:val="both"/>
        <w:rPr>
          <w:color w:val="FF0000"/>
          <w:sz w:val="28"/>
          <w:szCs w:val="28"/>
        </w:rPr>
      </w:pPr>
    </w:p>
    <w:p w14:paraId="66AE7E4C" w14:textId="2EC9BFFC" w:rsidR="00425ED4" w:rsidRPr="00807962" w:rsidRDefault="00425ED4" w:rsidP="00425ED4">
      <w:pPr>
        <w:pStyle w:val="a3"/>
        <w:spacing w:before="0" w:after="0" w:line="276" w:lineRule="auto"/>
        <w:jc w:val="both"/>
        <w:rPr>
          <w:color w:val="FF0000"/>
          <w:sz w:val="28"/>
          <w:szCs w:val="28"/>
        </w:rPr>
      </w:pPr>
      <w:r w:rsidRPr="00807962">
        <w:rPr>
          <w:rFonts w:ascii="Calibri" w:hAnsi="Calibri" w:cs="Calibri"/>
          <w:b/>
          <w:bCs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B2B3" wp14:editId="2E396EEB">
                <wp:simplePos x="0" y="0"/>
                <wp:positionH relativeFrom="column">
                  <wp:posOffset>3053715</wp:posOffset>
                </wp:positionH>
                <wp:positionV relativeFrom="paragraph">
                  <wp:posOffset>-18415</wp:posOffset>
                </wp:positionV>
                <wp:extent cx="3221355" cy="676275"/>
                <wp:effectExtent l="5715" t="10160" r="1143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346D" w14:textId="77777777" w:rsidR="006610B9" w:rsidRDefault="006610B9" w:rsidP="00425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212E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FFD0281" w14:textId="77777777" w:rsidR="006610B9" w:rsidRPr="00DF2E0A" w:rsidRDefault="006610B9" w:rsidP="00425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Порядку отбора банков по размещению средств  Фонда содействия кредитованию СМСП Амурской области</w:t>
                            </w:r>
                            <w:r w:rsidRPr="00152A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вкладах (депозитах)</w:t>
                            </w:r>
                            <w:r w:rsidRPr="006C389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B2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0.45pt;margin-top:-1.45pt;width:253.6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6oJgIAAFA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" strokecolor="white">
                <v:textbox>
                  <w:txbxContent>
                    <w:p w14:paraId="4619346D" w14:textId="77777777" w:rsidR="006610B9" w:rsidRDefault="006610B9" w:rsidP="00425ED4">
                      <w:pPr>
                        <w:rPr>
                          <w:sz w:val="20"/>
                          <w:szCs w:val="20"/>
                        </w:rPr>
                      </w:pPr>
                      <w:r w:rsidRPr="00D0212E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4FFD0281" w14:textId="77777777" w:rsidR="006610B9" w:rsidRPr="00DF2E0A" w:rsidRDefault="006610B9" w:rsidP="00425E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Порядку отбора банков по размещению средств  Фонда содействия кредитованию СМСП Амурской области</w:t>
                      </w:r>
                      <w:r w:rsidRPr="00152AC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 вкладах (депозитах)</w:t>
                      </w:r>
                      <w:r w:rsidRPr="006C389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F3020E5" w14:textId="77777777" w:rsidR="00425ED4" w:rsidRPr="00807962" w:rsidRDefault="00425ED4" w:rsidP="00425ED4">
      <w:pPr>
        <w:spacing w:line="360" w:lineRule="auto"/>
        <w:ind w:firstLine="709"/>
        <w:jc w:val="both"/>
        <w:rPr>
          <w:b/>
          <w:color w:val="FF0000"/>
          <w:sz w:val="16"/>
          <w:szCs w:val="16"/>
        </w:rPr>
      </w:pPr>
    </w:p>
    <w:p w14:paraId="046AD1A1" w14:textId="77777777" w:rsidR="00425ED4" w:rsidRPr="00807962" w:rsidRDefault="00425ED4" w:rsidP="00425ED4">
      <w:pPr>
        <w:suppressAutoHyphens w:val="0"/>
        <w:rPr>
          <w:b/>
          <w:bCs/>
          <w:color w:val="FF0000"/>
          <w:sz w:val="24"/>
          <w:szCs w:val="24"/>
          <w:lang w:eastAsia="ru-RU"/>
        </w:rPr>
      </w:pPr>
    </w:p>
    <w:p w14:paraId="10F8B833" w14:textId="77777777" w:rsidR="00425ED4" w:rsidRPr="002F6993" w:rsidRDefault="00425ED4" w:rsidP="00425ED4">
      <w:pPr>
        <w:suppressAutoHyphens w:val="0"/>
        <w:rPr>
          <w:b/>
          <w:bCs/>
          <w:color w:val="000000" w:themeColor="text1"/>
          <w:sz w:val="24"/>
          <w:szCs w:val="24"/>
          <w:lang w:eastAsia="ru-RU"/>
        </w:rPr>
      </w:pPr>
    </w:p>
    <w:p w14:paraId="30BF4489" w14:textId="77777777" w:rsidR="00425ED4" w:rsidRPr="002F6993" w:rsidRDefault="00425ED4" w:rsidP="00425ED4">
      <w:pPr>
        <w:suppressAutoHyphens w:val="0"/>
        <w:rPr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D4" w:rsidRPr="002F6993" w14:paraId="498FC1A8" w14:textId="77777777" w:rsidTr="00425ED4">
        <w:tc>
          <w:tcPr>
            <w:tcW w:w="4785" w:type="dxa"/>
            <w:shd w:val="clear" w:color="auto" w:fill="auto"/>
          </w:tcPr>
          <w:p w14:paraId="34B5049A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 фирменном бланке </w:t>
            </w:r>
          </w:p>
          <w:p w14:paraId="1F7E50B4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  <w:p w14:paraId="4BEACB2D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981699F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Дата, исходящий номер</w:t>
            </w:r>
          </w:p>
        </w:tc>
        <w:tc>
          <w:tcPr>
            <w:tcW w:w="4786" w:type="dxa"/>
            <w:shd w:val="clear" w:color="auto" w:fill="auto"/>
          </w:tcPr>
          <w:p w14:paraId="44BDBE4C" w14:textId="77777777" w:rsidR="00425ED4" w:rsidRPr="002F6993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Исполнительному директору </w:t>
            </w:r>
            <w:proofErr w:type="gramStart"/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Фонда  содействия</w:t>
            </w:r>
            <w:proofErr w:type="gramEnd"/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кредитованию СМСП </w:t>
            </w:r>
          </w:p>
          <w:p w14:paraId="3E3A32AA" w14:textId="77777777" w:rsidR="00425ED4" w:rsidRPr="002F6993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Амурской области Т.В. Ситниковой</w:t>
            </w:r>
          </w:p>
          <w:p w14:paraId="59B6816B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B05376E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022C31EF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74844F6D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2F6993">
        <w:rPr>
          <w:b/>
          <w:bCs/>
          <w:color w:val="000000" w:themeColor="text1"/>
          <w:sz w:val="24"/>
          <w:szCs w:val="24"/>
          <w:lang w:eastAsia="ru-RU"/>
        </w:rPr>
        <w:t>Заявка на участие в конкурсе на право заключения договоров по размещению средств Фонда на вкладах (депозитах) в коммерческих банках</w:t>
      </w:r>
    </w:p>
    <w:p w14:paraId="12E7EBE2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6650FB11" w14:textId="77777777" w:rsidR="00425ED4" w:rsidRPr="002F6993" w:rsidRDefault="00425ED4" w:rsidP="00425ED4">
      <w:pPr>
        <w:suppressAutoHyphens w:val="0"/>
        <w:ind w:firstLine="569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Изучив конкурсную документацию по отбору банка для размещения средств </w:t>
      </w:r>
      <w:r w:rsidRPr="002F6993">
        <w:rPr>
          <w:b/>
          <w:bCs/>
          <w:color w:val="000000" w:themeColor="text1"/>
          <w:sz w:val="24"/>
          <w:szCs w:val="24"/>
          <w:lang w:eastAsia="ru-RU"/>
        </w:rPr>
        <w:t>Фонда содействия кредитованию СМСП Амурской области во вклады (депозиты)</w:t>
      </w:r>
      <w:r w:rsidRPr="002F6993">
        <w:rPr>
          <w:color w:val="000000" w:themeColor="text1"/>
          <w:sz w:val="24"/>
          <w:szCs w:val="24"/>
        </w:rPr>
        <w:t>, а также применимые к данному конкурсу законодательство и нормативно-правовые</w:t>
      </w:r>
      <w:r w:rsidRPr="002F6993">
        <w:rPr>
          <w:i/>
          <w:color w:val="000000" w:themeColor="text1"/>
          <w:sz w:val="24"/>
          <w:szCs w:val="24"/>
        </w:rPr>
        <w:t xml:space="preserve"> </w:t>
      </w:r>
      <w:r w:rsidRPr="002F6993">
        <w:rPr>
          <w:color w:val="000000" w:themeColor="text1"/>
          <w:sz w:val="24"/>
          <w:szCs w:val="24"/>
        </w:rPr>
        <w:t>акты</w:t>
      </w:r>
    </w:p>
    <w:p w14:paraId="4BBC9D55" w14:textId="77777777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1DEC9DC6" w14:textId="77777777" w:rsidR="00425ED4" w:rsidRPr="002F6993" w:rsidRDefault="00425ED4" w:rsidP="00425ED4">
      <w:pPr>
        <w:jc w:val="center"/>
        <w:rPr>
          <w:bCs/>
          <w:i/>
          <w:iCs/>
          <w:color w:val="000000" w:themeColor="text1"/>
          <w:sz w:val="24"/>
          <w:szCs w:val="24"/>
        </w:rPr>
      </w:pPr>
      <w:r w:rsidRPr="002F6993">
        <w:rPr>
          <w:bCs/>
          <w:i/>
          <w:iCs/>
          <w:color w:val="000000" w:themeColor="text1"/>
          <w:sz w:val="24"/>
          <w:szCs w:val="24"/>
        </w:rPr>
        <w:t>(наименование Банка)</w:t>
      </w:r>
    </w:p>
    <w:p w14:paraId="196D6AE1" w14:textId="77777777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в лице _______________________________________________________________________</w:t>
      </w:r>
    </w:p>
    <w:p w14:paraId="15AA0B30" w14:textId="77777777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377BF4EC" w14:textId="77777777" w:rsidR="00425ED4" w:rsidRPr="002F6993" w:rsidRDefault="00425ED4" w:rsidP="00425ED4">
      <w:pPr>
        <w:jc w:val="center"/>
        <w:rPr>
          <w:i/>
          <w:color w:val="000000" w:themeColor="text1"/>
          <w:sz w:val="24"/>
          <w:szCs w:val="24"/>
        </w:rPr>
      </w:pPr>
      <w:r w:rsidRPr="002F6993">
        <w:rPr>
          <w:i/>
          <w:color w:val="000000" w:themeColor="text1"/>
          <w:sz w:val="24"/>
          <w:szCs w:val="24"/>
        </w:rPr>
        <w:t>(наименование должности руководителя и его Ф.И.О.)</w:t>
      </w:r>
    </w:p>
    <w:p w14:paraId="296FDC53" w14:textId="77777777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сообщает о согласии участвовать в конкурсном отборе на условиях, установленных конкурсной документацией, и направляет настоящую заявку.</w:t>
      </w:r>
    </w:p>
    <w:p w14:paraId="436426C8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14:paraId="74309D32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Данная заявка служит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080B7F81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Настоящей заявкой подтверждаем, что против</w:t>
      </w:r>
      <w:r w:rsidRPr="002F6993">
        <w:rPr>
          <w:i/>
          <w:color w:val="000000" w:themeColor="text1"/>
          <w:sz w:val="24"/>
          <w:szCs w:val="24"/>
        </w:rPr>
        <w:t xml:space="preserve"> [</w:t>
      </w:r>
      <w:r w:rsidRPr="002F6993">
        <w:rPr>
          <w:b/>
          <w:i/>
          <w:color w:val="000000" w:themeColor="text1"/>
          <w:sz w:val="24"/>
          <w:szCs w:val="24"/>
        </w:rPr>
        <w:t>указать наименование Банка</w:t>
      </w:r>
      <w:r w:rsidRPr="002F6993">
        <w:rPr>
          <w:i/>
          <w:color w:val="000000" w:themeColor="text1"/>
          <w:sz w:val="24"/>
          <w:szCs w:val="24"/>
        </w:rPr>
        <w:t xml:space="preserve">] </w:t>
      </w:r>
      <w:r w:rsidRPr="002F6993">
        <w:rPr>
          <w:color w:val="000000" w:themeColor="text1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14:paraId="3C27208D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  <w:lang w:eastAsia="ru-RU"/>
        </w:rPr>
      </w:pPr>
      <w:r w:rsidRPr="002F6993">
        <w:rPr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2F6993">
        <w:rPr>
          <w:b/>
          <w:i/>
          <w:color w:val="000000" w:themeColor="text1"/>
          <w:sz w:val="24"/>
          <w:szCs w:val="24"/>
        </w:rPr>
        <w:t>[указать наименование Банка]</w:t>
      </w:r>
      <w:r w:rsidRPr="002F6993">
        <w:rPr>
          <w:color w:val="000000" w:themeColor="text1"/>
          <w:sz w:val="24"/>
          <w:szCs w:val="24"/>
        </w:rPr>
        <w:t xml:space="preserve"> </w:t>
      </w:r>
      <w:r w:rsidRPr="002F6993">
        <w:rPr>
          <w:color w:val="000000" w:themeColor="text1"/>
          <w:sz w:val="24"/>
          <w:szCs w:val="24"/>
          <w:lang w:eastAsia="ru-RU"/>
        </w:rPr>
        <w:t>не применялись санкции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</w:t>
      </w:r>
    </w:p>
    <w:p w14:paraId="44188CE6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Настоящей заявкой подтверждаем отсутствие действующей в отношении </w:t>
      </w:r>
      <w:r w:rsidRPr="002F6993">
        <w:rPr>
          <w:b/>
          <w:i/>
          <w:color w:val="000000" w:themeColor="text1"/>
          <w:sz w:val="24"/>
          <w:szCs w:val="24"/>
        </w:rPr>
        <w:t>[указать наименование Банка]</w:t>
      </w:r>
      <w:r w:rsidRPr="002F6993">
        <w:rPr>
          <w:color w:val="000000" w:themeColor="text1"/>
          <w:sz w:val="24"/>
          <w:szCs w:val="24"/>
        </w:rPr>
        <w:t xml:space="preserve"> 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России)».</w:t>
      </w:r>
    </w:p>
    <w:p w14:paraId="7CE23EEC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F6993">
        <w:rPr>
          <w:color w:val="000000" w:themeColor="text1"/>
          <w:sz w:val="24"/>
          <w:szCs w:val="24"/>
        </w:rPr>
        <w:t xml:space="preserve">Настоящей заявкой подтверждаем </w:t>
      </w:r>
      <w:r w:rsidRPr="002F6993">
        <w:rPr>
          <w:color w:val="000000" w:themeColor="text1"/>
          <w:sz w:val="24"/>
          <w:szCs w:val="24"/>
          <w:lang w:eastAsia="ru-RU"/>
        </w:rPr>
        <w:t xml:space="preserve">отсутствие у Банка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</w:t>
      </w:r>
      <w:r w:rsidRPr="002F6993">
        <w:rPr>
          <w:rFonts w:eastAsia="Calibri"/>
          <w:color w:val="000000" w:themeColor="text1"/>
          <w:sz w:val="24"/>
          <w:szCs w:val="24"/>
          <w:lang w:eastAsia="en-US"/>
        </w:rPr>
        <w:t>Фонда.</w:t>
      </w:r>
    </w:p>
    <w:p w14:paraId="0E94EF1B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14:paraId="02A58C98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В случае если наши предложения будут признаны лучшими, мы берем на себя обязательства подписать с </w:t>
      </w:r>
      <w:r w:rsidRPr="002F6993">
        <w:rPr>
          <w:bCs/>
          <w:color w:val="000000" w:themeColor="text1"/>
          <w:sz w:val="24"/>
          <w:szCs w:val="24"/>
          <w:lang w:eastAsia="ru-RU"/>
        </w:rPr>
        <w:t>Фондом содействия кредитованию СМСП Амурской области</w:t>
      </w:r>
      <w:r w:rsidRPr="002F6993">
        <w:rPr>
          <w:color w:val="000000" w:themeColor="text1"/>
          <w:sz w:val="24"/>
          <w:szCs w:val="24"/>
        </w:rPr>
        <w:t xml:space="preserve"> Договор банковского вклада (депозита) в соответствии с требованиями конкурсной документации и условиями наших предложений, в срок не более 10 (десяти) рабочих дней со дня согласования Фондом проекта Договора.</w:t>
      </w:r>
    </w:p>
    <w:p w14:paraId="240F5606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2F6993">
        <w:rPr>
          <w:b/>
          <w:i/>
          <w:color w:val="000000" w:themeColor="text1"/>
          <w:sz w:val="24"/>
          <w:szCs w:val="24"/>
        </w:rPr>
        <w:t xml:space="preserve">[указываются Ф.И.О. работника организации – участника конкурса, телефон, электронная </w:t>
      </w:r>
      <w:proofErr w:type="gramStart"/>
      <w:r w:rsidRPr="002F6993">
        <w:rPr>
          <w:b/>
          <w:i/>
          <w:color w:val="000000" w:themeColor="text1"/>
          <w:sz w:val="24"/>
          <w:szCs w:val="24"/>
        </w:rPr>
        <w:t>почта  и</w:t>
      </w:r>
      <w:proofErr w:type="gramEnd"/>
      <w:r w:rsidRPr="002F6993">
        <w:rPr>
          <w:b/>
          <w:i/>
          <w:color w:val="000000" w:themeColor="text1"/>
          <w:sz w:val="24"/>
          <w:szCs w:val="24"/>
        </w:rPr>
        <w:t xml:space="preserve"> другие средства связи].</w:t>
      </w:r>
    </w:p>
    <w:p w14:paraId="7B63DD80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4135669E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Настоящая заявка действует до завершения процедуры проведения конкурса.</w:t>
      </w:r>
    </w:p>
    <w:p w14:paraId="38AEA3A0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К настоящей заявке прилагаются </w:t>
      </w:r>
      <w:proofErr w:type="gramStart"/>
      <w:r w:rsidRPr="002F6993">
        <w:rPr>
          <w:color w:val="000000" w:themeColor="text1"/>
          <w:sz w:val="24"/>
          <w:szCs w:val="24"/>
        </w:rPr>
        <w:t>ниже перечисленные</w:t>
      </w:r>
      <w:proofErr w:type="gramEnd"/>
      <w:r w:rsidRPr="002F6993">
        <w:rPr>
          <w:color w:val="000000" w:themeColor="text1"/>
          <w:sz w:val="24"/>
          <w:szCs w:val="24"/>
        </w:rPr>
        <w:t xml:space="preserve"> документы на </w:t>
      </w:r>
      <w:r w:rsidRPr="002F6993">
        <w:rPr>
          <w:b/>
          <w:color w:val="000000" w:themeColor="text1"/>
          <w:sz w:val="24"/>
          <w:szCs w:val="24"/>
        </w:rPr>
        <w:t xml:space="preserve">____ </w:t>
      </w:r>
      <w:r w:rsidRPr="002F6993">
        <w:rPr>
          <w:color w:val="000000" w:themeColor="text1"/>
          <w:sz w:val="24"/>
          <w:szCs w:val="24"/>
        </w:rPr>
        <w:t>листах (согласно описи документов).</w:t>
      </w:r>
    </w:p>
    <w:p w14:paraId="1EC7FE01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79682DC6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2CB0F4B9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1BA93759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tbl>
      <w:tblPr>
        <w:tblW w:w="51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778"/>
        <w:gridCol w:w="3511"/>
        <w:gridCol w:w="2569"/>
      </w:tblGrid>
      <w:tr w:rsidR="00425ED4" w:rsidRPr="002F6993" w14:paraId="6CA370F8" w14:textId="77777777" w:rsidTr="00425ED4">
        <w:trPr>
          <w:trHeight w:val="30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1884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8DD" w14:textId="77777777" w:rsidR="00425ED4" w:rsidRPr="002F6993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EFA6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</w:tr>
      <w:tr w:rsidR="00425ED4" w:rsidRPr="002F6993" w14:paraId="7552B24D" w14:textId="77777777" w:rsidTr="00425ED4">
        <w:trPr>
          <w:trHeight w:val="30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DDBE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F6993">
              <w:rPr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167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F6993">
              <w:rPr>
                <w:color w:val="000000" w:themeColor="text1"/>
                <w:sz w:val="20"/>
                <w:szCs w:val="20"/>
                <w:lang w:eastAsia="ru-RU"/>
              </w:rPr>
              <w:t>подпись уполномоченного лица банка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F563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F6993">
              <w:rPr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425ED4" w:rsidRPr="002F6993" w14:paraId="5FD73B8A" w14:textId="77777777" w:rsidTr="00425ED4">
        <w:trPr>
          <w:trHeight w:val="30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F1DED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A95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A36B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F14026F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1DAE4C58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42B394A6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7E5A857C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1BFD670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67927235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8344E44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09AB7FF1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357F022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2FA408F1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2F7CF0E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37CF2D32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22059A3A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BFA6C5A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611B84E5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7C63AFA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0AD17758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20DC1B73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3715D243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B3012C1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E4C5BB7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32676102" w14:textId="7A27A13F" w:rsidR="00425ED4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D61D5A9" w14:textId="0D4EA444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D007F73" w14:textId="372621D7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CECFE63" w14:textId="3AE7E82B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6DC2890B" w14:textId="5B105984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D46F3CC" w14:textId="4603A097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434A5A3" w14:textId="42C31D74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24DD0AB" w14:textId="0E4B0EAF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07F0BE4" w14:textId="54F80C22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AF65A2E" w14:textId="67EE6AC7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8FC5C6D" w14:textId="77777777" w:rsidR="00425ED4" w:rsidRPr="004C7AFF" w:rsidRDefault="00425ED4" w:rsidP="00425ED4">
      <w:pPr>
        <w:ind w:left="5387"/>
        <w:rPr>
          <w:color w:val="000000" w:themeColor="text1"/>
          <w:sz w:val="20"/>
          <w:szCs w:val="20"/>
        </w:rPr>
      </w:pPr>
      <w:r w:rsidRPr="004C7AFF">
        <w:rPr>
          <w:color w:val="000000" w:themeColor="text1"/>
          <w:sz w:val="20"/>
          <w:szCs w:val="20"/>
        </w:rPr>
        <w:t>Приложение 2</w:t>
      </w:r>
    </w:p>
    <w:p w14:paraId="1472ABB3" w14:textId="6DBBEB19" w:rsidR="00425ED4" w:rsidRDefault="00425ED4" w:rsidP="00425ED4">
      <w:pPr>
        <w:ind w:left="5387"/>
        <w:rPr>
          <w:color w:val="000000" w:themeColor="text1"/>
          <w:sz w:val="20"/>
          <w:szCs w:val="20"/>
        </w:rPr>
      </w:pPr>
      <w:r w:rsidRPr="004C7AFF">
        <w:rPr>
          <w:color w:val="000000" w:themeColor="text1"/>
          <w:sz w:val="20"/>
          <w:szCs w:val="20"/>
        </w:rPr>
        <w:t xml:space="preserve">к Порядку отбора банков по размещению средств Фонда содействия кредитованию СМСП Амурской области на вкладах (депозитах)  </w:t>
      </w:r>
    </w:p>
    <w:p w14:paraId="11BBD433" w14:textId="2A9E1ABA" w:rsidR="00487250" w:rsidRPr="00487250" w:rsidRDefault="00487250" w:rsidP="00487250">
      <w:pPr>
        <w:ind w:left="4253" w:firstLine="1134"/>
        <w:rPr>
          <w:sz w:val="20"/>
          <w:szCs w:val="20"/>
        </w:rPr>
      </w:pPr>
      <w:r w:rsidRPr="00487250">
        <w:rPr>
          <w:sz w:val="20"/>
          <w:szCs w:val="20"/>
        </w:rPr>
        <w:t xml:space="preserve">(в ред. приказа от </w:t>
      </w:r>
      <w:r w:rsidR="00F5437C">
        <w:rPr>
          <w:sz w:val="20"/>
          <w:szCs w:val="20"/>
        </w:rPr>
        <w:t>10.11</w:t>
      </w:r>
      <w:r w:rsidRPr="00487250">
        <w:rPr>
          <w:sz w:val="20"/>
          <w:szCs w:val="20"/>
        </w:rPr>
        <w:t>.202</w:t>
      </w:r>
      <w:r w:rsidR="0031259C">
        <w:rPr>
          <w:sz w:val="20"/>
          <w:szCs w:val="20"/>
        </w:rPr>
        <w:t>3</w:t>
      </w:r>
      <w:r w:rsidRPr="00487250">
        <w:rPr>
          <w:sz w:val="20"/>
          <w:szCs w:val="20"/>
        </w:rPr>
        <w:t>г №</w:t>
      </w:r>
      <w:r w:rsidR="00F5437C">
        <w:rPr>
          <w:sz w:val="20"/>
          <w:szCs w:val="20"/>
        </w:rPr>
        <w:t>24</w:t>
      </w:r>
      <w:r w:rsidRPr="00487250">
        <w:rPr>
          <w:sz w:val="20"/>
          <w:szCs w:val="20"/>
        </w:rPr>
        <w:t>)</w:t>
      </w:r>
    </w:p>
    <w:p w14:paraId="5F28720B" w14:textId="77777777" w:rsidR="00D755F6" w:rsidRPr="004C7AFF" w:rsidRDefault="00D755F6" w:rsidP="00425ED4">
      <w:pPr>
        <w:ind w:left="5387"/>
        <w:rPr>
          <w:color w:val="000000" w:themeColor="text1"/>
          <w:sz w:val="20"/>
          <w:szCs w:val="20"/>
        </w:rPr>
      </w:pPr>
    </w:p>
    <w:p w14:paraId="0E31AD4D" w14:textId="77777777" w:rsidR="00425ED4" w:rsidRPr="004C7AFF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D4" w:rsidRPr="004C7AFF" w14:paraId="1E36CE1C" w14:textId="77777777" w:rsidTr="00425ED4">
        <w:tc>
          <w:tcPr>
            <w:tcW w:w="4785" w:type="dxa"/>
            <w:shd w:val="clear" w:color="auto" w:fill="auto"/>
          </w:tcPr>
          <w:p w14:paraId="22D20A16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 фирменном бланке </w:t>
            </w:r>
          </w:p>
          <w:p w14:paraId="6ED9C0C9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  <w:p w14:paraId="32C5D435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A6AD263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F1617B4" w14:textId="77777777" w:rsidR="00425ED4" w:rsidRPr="004C7AF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Исполнительному директору Фонда </w:t>
            </w:r>
          </w:p>
          <w:p w14:paraId="2D9811E9" w14:textId="77777777" w:rsidR="00425ED4" w:rsidRPr="004C7AF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содействия кредитованию СМСП </w:t>
            </w:r>
          </w:p>
          <w:p w14:paraId="3DF3CFFE" w14:textId="77777777" w:rsidR="00425ED4" w:rsidRPr="004C7AF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Амурской области Т.В. Ситниковой</w:t>
            </w:r>
          </w:p>
          <w:p w14:paraId="4D7F0D87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78DC863" w14:textId="77777777" w:rsidR="00425ED4" w:rsidRPr="004C7AFF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4C7AFF">
        <w:rPr>
          <w:b/>
          <w:color w:val="000000" w:themeColor="text1"/>
          <w:sz w:val="24"/>
          <w:szCs w:val="24"/>
        </w:rPr>
        <w:t>Сводная таблица показателей</w:t>
      </w:r>
      <w:r w:rsidRPr="004C7AFF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554D4AFD" w14:textId="77777777" w:rsidR="00425ED4" w:rsidRPr="004C7AFF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4C7AFF">
        <w:rPr>
          <w:b/>
          <w:bCs/>
          <w:color w:val="000000" w:themeColor="text1"/>
          <w:sz w:val="24"/>
          <w:szCs w:val="24"/>
          <w:lang w:eastAsia="ru-RU"/>
        </w:rPr>
        <w:t>к Заявке на участие в конкурсе на право заключения договора по размещению средств Фонда на вкладах (депозитах) в коммерческих банках</w:t>
      </w:r>
    </w:p>
    <w:tbl>
      <w:tblPr>
        <w:tblW w:w="49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"/>
        <w:gridCol w:w="2249"/>
        <w:gridCol w:w="509"/>
        <w:gridCol w:w="3090"/>
        <w:gridCol w:w="8"/>
      </w:tblGrid>
      <w:tr w:rsidR="00425ED4" w:rsidRPr="000078DB" w14:paraId="4226D5B7" w14:textId="77777777" w:rsidTr="000078DB">
        <w:trPr>
          <w:trHeight w:val="30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D850" w14:textId="77777777" w:rsidR="00425ED4" w:rsidRPr="000078DB" w:rsidRDefault="00425ED4" w:rsidP="00425ED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Параметр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FF3" w14:textId="77777777" w:rsidR="00425ED4" w:rsidRPr="000078DB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03C8" w14:textId="77777777" w:rsidR="00425ED4" w:rsidRPr="000078DB" w:rsidRDefault="00425ED4" w:rsidP="00425ED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Примечание</w:t>
            </w:r>
          </w:p>
        </w:tc>
      </w:tr>
      <w:tr w:rsidR="00425ED4" w:rsidRPr="000078DB" w14:paraId="78B86446" w14:textId="77777777" w:rsidTr="000078DB">
        <w:trPr>
          <w:trHeight w:val="365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0F3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  <w:r w:rsidRPr="000078DB">
              <w:rPr>
                <w:color w:val="000000" w:themeColor="text1"/>
                <w:sz w:val="22"/>
                <w:szCs w:val="22"/>
              </w:rPr>
              <w:t xml:space="preserve"> универсальной или базовой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лицензии Банка России на осуществление банковской деятельности</w:t>
            </w:r>
          </w:p>
          <w:p w14:paraId="78E87173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D8E" w14:textId="77777777" w:rsidR="00425ED4" w:rsidRPr="000078DB" w:rsidRDefault="00425ED4" w:rsidP="00425ED4">
            <w:pPr>
              <w:suppressAutoHyphens w:val="0"/>
              <w:ind w:left="-391" w:right="-685" w:firstLine="391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EEF7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Да, </w:t>
            </w:r>
            <w:proofErr w:type="gram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№  /</w:t>
            </w:r>
            <w:proofErr w:type="gram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Нет</w:t>
            </w:r>
          </w:p>
        </w:tc>
      </w:tr>
      <w:tr w:rsidR="00425ED4" w:rsidRPr="000078DB" w14:paraId="5F7530A4" w14:textId="77777777" w:rsidTr="000078DB">
        <w:trPr>
          <w:trHeight w:val="545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0B78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Наличие у кредитной организации кредитного рейтинга по национальной рейтинговой шкале для Российской Федерации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BAF4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23F8" w14:textId="77777777" w:rsidR="00425ED4" w:rsidRPr="000078DB" w:rsidRDefault="00425ED4" w:rsidP="00425ED4">
            <w:pPr>
              <w:shd w:val="clear" w:color="auto" w:fill="FFFFFF"/>
              <w:tabs>
                <w:tab w:val="left" w:pos="1560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078DB">
              <w:rPr>
                <w:color w:val="000000" w:themeColor="text1"/>
                <w:sz w:val="22"/>
                <w:szCs w:val="22"/>
              </w:rPr>
              <w:t xml:space="preserve">на уровне не ниже следующих минимальных значений: </w:t>
            </w:r>
          </w:p>
          <w:p w14:paraId="54E9A859" w14:textId="77777777" w:rsidR="00425ED4" w:rsidRPr="000078DB" w:rsidRDefault="00425ED4" w:rsidP="00425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Аналитическое Кредитное рейтинговое агентство (АО) не ниже уровня «A-(RU)» </w:t>
            </w:r>
          </w:p>
          <w:p w14:paraId="22EC5492" w14:textId="77777777" w:rsidR="00425ED4" w:rsidRPr="000078DB" w:rsidRDefault="00425ED4" w:rsidP="00425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АО «Рейтинговое агентство «Эксперт РА» не ниже уровня «</w:t>
            </w:r>
            <w:proofErr w:type="spellStart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ruA</w:t>
            </w:r>
            <w:proofErr w:type="spellEnd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-»</w:t>
            </w:r>
          </w:p>
        </w:tc>
      </w:tr>
      <w:tr w:rsidR="00425ED4" w:rsidRPr="000078DB" w14:paraId="5EDB5EDF" w14:textId="77777777" w:rsidTr="000078DB">
        <w:trPr>
          <w:trHeight w:val="545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E7FC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Величина собственных средств (капитала) банка, определенная в соответствии с нормативной базой Банка России по состоянию на 3 последние отчетные квартальные даты </w:t>
            </w:r>
          </w:p>
          <w:p w14:paraId="4EEB714F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778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5348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Млрд.руб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791CBF14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Не ниже 50 млрд. рублей.</w:t>
            </w:r>
          </w:p>
        </w:tc>
      </w:tr>
      <w:tr w:rsidR="00425ED4" w:rsidRPr="000078DB" w14:paraId="6631E928" w14:textId="77777777" w:rsidTr="000078DB">
        <w:trPr>
          <w:trHeight w:val="84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6D8D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7A36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481A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2E758886" w14:textId="77777777" w:rsidTr="000078DB">
        <w:trPr>
          <w:trHeight w:val="158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9F6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175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9D19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6F0C0205" w14:textId="77777777" w:rsidTr="000078DB">
        <w:trPr>
          <w:trHeight w:val="267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383F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B23D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909F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03D6D646" w14:textId="77777777" w:rsidTr="000078DB">
        <w:trPr>
          <w:trHeight w:val="754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CD1B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Количество и сумма кредитов, предоставленных субъектам малого и среднего предпринимательства, зарегистрированным на территории Амурской области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C8D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5B98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4C897256" w14:textId="77777777" w:rsidTr="000078DB">
        <w:trPr>
          <w:trHeight w:val="10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F3D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FC3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 Кол-во    Сумма, </w:t>
            </w: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тыс.руб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.                    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9531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5CC52BE4" w14:textId="77777777" w:rsidTr="000078DB">
        <w:trPr>
          <w:trHeight w:val="35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300" w14:textId="3485955D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6368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6169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CBA5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755F6" w:rsidRPr="000078DB" w14:paraId="6BE38195" w14:textId="77777777" w:rsidTr="000078DB">
        <w:trPr>
          <w:trHeight w:val="35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D123" w14:textId="706B7DE7" w:rsidR="00D755F6" w:rsidRPr="000078DB" w:rsidRDefault="00D755F6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6368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264D" w14:textId="77777777" w:rsidR="00D755F6" w:rsidRPr="000078DB" w:rsidRDefault="00D755F6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11BF" w14:textId="77777777" w:rsidR="00D755F6" w:rsidRPr="000078DB" w:rsidRDefault="00D755F6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6D75B396" w14:textId="77777777" w:rsidTr="000078DB">
        <w:trPr>
          <w:trHeight w:val="35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B774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 ___________ </w:t>
            </w:r>
          </w:p>
          <w:p w14:paraId="755786A6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(по состоянию на последнюю отчетную квартальную дату)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8045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BB8B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5D84A19E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777781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65D26A5F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"_____"____________20__ г.</w:t>
            </w:r>
          </w:p>
          <w:p w14:paraId="5447A264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5B2DB509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AE4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B98087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078DB" w:rsidRPr="000078DB" w14:paraId="4E96BB7D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shd w:val="clear" w:color="auto" w:fill="auto"/>
            <w:hideMark/>
          </w:tcPr>
          <w:p w14:paraId="76B05BD5" w14:textId="7DE26420" w:rsidR="000078DB" w:rsidRPr="000078DB" w:rsidRDefault="000078DB" w:rsidP="00F451AF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1477" w:type="pct"/>
            <w:gridSpan w:val="3"/>
            <w:shd w:val="clear" w:color="auto" w:fill="auto"/>
            <w:noWrap/>
            <w:hideMark/>
          </w:tcPr>
          <w:p w14:paraId="66BFE17A" w14:textId="794D9B2A" w:rsidR="000078DB" w:rsidRPr="000078DB" w:rsidRDefault="000078DB" w:rsidP="00F451AF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_______________________</w:t>
            </w:r>
          </w:p>
        </w:tc>
        <w:tc>
          <w:tcPr>
            <w:tcW w:w="1639" w:type="pct"/>
            <w:shd w:val="clear" w:color="auto" w:fill="auto"/>
            <w:hideMark/>
          </w:tcPr>
          <w:p w14:paraId="6A3A031F" w14:textId="0DD76FC5" w:rsidR="000078DB" w:rsidRPr="000078DB" w:rsidRDefault="000078DB" w:rsidP="00F451AF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_________________________</w:t>
            </w:r>
          </w:p>
        </w:tc>
      </w:tr>
      <w:tr w:rsidR="000078DB" w:rsidRPr="000078DB" w14:paraId="23A6A6F3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14:paraId="7C9507B1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078DB">
              <w:rPr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77" w:type="pct"/>
            <w:gridSpan w:val="3"/>
            <w:shd w:val="clear" w:color="auto" w:fill="auto"/>
            <w:noWrap/>
            <w:vAlign w:val="center"/>
            <w:hideMark/>
          </w:tcPr>
          <w:p w14:paraId="7C550F8D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078DB">
              <w:rPr>
                <w:color w:val="000000" w:themeColor="text1"/>
                <w:sz w:val="20"/>
                <w:szCs w:val="20"/>
                <w:lang w:eastAsia="ru-RU"/>
              </w:rPr>
              <w:t>подпись уполномоченного лица банка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664296F8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078DB">
              <w:rPr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0078DB" w:rsidRPr="000078DB" w14:paraId="214B241B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shd w:val="clear" w:color="auto" w:fill="auto"/>
            <w:hideMark/>
          </w:tcPr>
          <w:p w14:paraId="4B5F7F9C" w14:textId="77777777" w:rsidR="000078DB" w:rsidRPr="000078DB" w:rsidRDefault="000078DB" w:rsidP="000078D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7" w:type="pct"/>
            <w:gridSpan w:val="3"/>
            <w:shd w:val="clear" w:color="auto" w:fill="auto"/>
            <w:noWrap/>
            <w:vAlign w:val="bottom"/>
            <w:hideMark/>
          </w:tcPr>
          <w:p w14:paraId="29AF5A84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1639" w:type="pct"/>
            <w:shd w:val="clear" w:color="auto" w:fill="auto"/>
            <w:hideMark/>
          </w:tcPr>
          <w:p w14:paraId="4730416F" w14:textId="77777777" w:rsidR="000078DB" w:rsidRPr="000078DB" w:rsidRDefault="000078DB" w:rsidP="000078D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5AB4DF0C" w14:textId="77777777" w:rsidR="00425ED4" w:rsidRPr="00D9033F" w:rsidRDefault="00425ED4" w:rsidP="00425ED4">
      <w:pPr>
        <w:rPr>
          <w:color w:val="000000" w:themeColor="text1"/>
        </w:rPr>
      </w:pPr>
      <w:r w:rsidRPr="00D9033F">
        <w:rPr>
          <w:color w:val="000000" w:themeColor="text1"/>
        </w:rPr>
        <w:br w:type="page"/>
      </w:r>
    </w:p>
    <w:p w14:paraId="67DDB4E3" w14:textId="77777777" w:rsidR="00425ED4" w:rsidRPr="00D9033F" w:rsidRDefault="00425ED4" w:rsidP="00425ED4">
      <w:pPr>
        <w:ind w:left="5387"/>
        <w:rPr>
          <w:color w:val="000000" w:themeColor="text1"/>
          <w:sz w:val="20"/>
          <w:szCs w:val="20"/>
        </w:rPr>
      </w:pPr>
      <w:r w:rsidRPr="00D9033F">
        <w:rPr>
          <w:color w:val="000000" w:themeColor="text1"/>
          <w:sz w:val="20"/>
          <w:szCs w:val="20"/>
        </w:rPr>
        <w:t>Приложение 3</w:t>
      </w:r>
    </w:p>
    <w:p w14:paraId="2C3D2FC0" w14:textId="4CDA4CAA" w:rsidR="00D755F6" w:rsidRDefault="00425ED4" w:rsidP="00425ED4">
      <w:pPr>
        <w:ind w:left="5387"/>
        <w:rPr>
          <w:color w:val="000000" w:themeColor="text1"/>
          <w:sz w:val="20"/>
          <w:szCs w:val="20"/>
        </w:rPr>
      </w:pPr>
      <w:r w:rsidRPr="00D9033F">
        <w:rPr>
          <w:color w:val="000000" w:themeColor="text1"/>
          <w:sz w:val="20"/>
          <w:szCs w:val="20"/>
        </w:rPr>
        <w:t xml:space="preserve">к Порядку отбора банков по размещению средств Фонда содействия кредитованию СМСП Амурской области на вкладах (депозитах) </w:t>
      </w:r>
    </w:p>
    <w:p w14:paraId="653B413A" w14:textId="77777777" w:rsidR="00425ED4" w:rsidRPr="00D9033F" w:rsidRDefault="00425ED4" w:rsidP="00425ED4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D4" w:rsidRPr="00D9033F" w14:paraId="0763159E" w14:textId="77777777" w:rsidTr="00425ED4">
        <w:tc>
          <w:tcPr>
            <w:tcW w:w="4785" w:type="dxa"/>
            <w:shd w:val="clear" w:color="auto" w:fill="auto"/>
          </w:tcPr>
          <w:p w14:paraId="2D4233E6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 фирменном бланке </w:t>
            </w:r>
          </w:p>
          <w:p w14:paraId="5FCDD29F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  <w:p w14:paraId="76161652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8632B98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F8C3DF6" w14:textId="77777777" w:rsidR="00425ED4" w:rsidRPr="00D9033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Исполнительному директору Фонда </w:t>
            </w:r>
          </w:p>
          <w:p w14:paraId="6231D4BE" w14:textId="77777777" w:rsidR="00425ED4" w:rsidRPr="00D9033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содействия кредитованию СМСП </w:t>
            </w:r>
          </w:p>
          <w:p w14:paraId="2CBB56B7" w14:textId="77777777" w:rsidR="00425ED4" w:rsidRPr="00D9033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Амурской области Т.В. Ситниковой</w:t>
            </w:r>
          </w:p>
          <w:p w14:paraId="29FA6E38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40F582" w14:textId="77777777" w:rsidR="00425ED4" w:rsidRPr="00D9033F" w:rsidRDefault="00425ED4" w:rsidP="00425ED4">
      <w:pPr>
        <w:rPr>
          <w:color w:val="000000" w:themeColor="text1"/>
        </w:rPr>
      </w:pPr>
    </w:p>
    <w:p w14:paraId="7A177562" w14:textId="77777777" w:rsidR="00425ED4" w:rsidRPr="00D9033F" w:rsidRDefault="00425ED4" w:rsidP="00425ED4">
      <w:pPr>
        <w:jc w:val="center"/>
        <w:rPr>
          <w:b/>
          <w:color w:val="000000" w:themeColor="text1"/>
          <w:sz w:val="24"/>
          <w:szCs w:val="24"/>
        </w:rPr>
      </w:pPr>
      <w:r w:rsidRPr="00D9033F">
        <w:rPr>
          <w:b/>
          <w:color w:val="000000" w:themeColor="text1"/>
          <w:sz w:val="24"/>
          <w:szCs w:val="24"/>
        </w:rPr>
        <w:t>Информация о вкладах (депозитах)</w:t>
      </w:r>
    </w:p>
    <w:p w14:paraId="70FF25DD" w14:textId="77777777" w:rsidR="00425ED4" w:rsidRPr="00D9033F" w:rsidRDefault="00425ED4" w:rsidP="00425ED4">
      <w:pPr>
        <w:rPr>
          <w:b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8"/>
        <w:gridCol w:w="1417"/>
        <w:gridCol w:w="1418"/>
        <w:gridCol w:w="1417"/>
      </w:tblGrid>
      <w:tr w:rsidR="00425ED4" w:rsidRPr="0025288F" w14:paraId="57D7ABC8" w14:textId="77777777" w:rsidTr="00425ED4">
        <w:tc>
          <w:tcPr>
            <w:tcW w:w="3794" w:type="dxa"/>
            <w:vMerge w:val="restart"/>
          </w:tcPr>
          <w:p w14:paraId="075C7378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4"/>
          </w:tcPr>
          <w:p w14:paraId="00C67087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Наименование вклада (депозита)</w:t>
            </w:r>
          </w:p>
        </w:tc>
      </w:tr>
      <w:tr w:rsidR="00425ED4" w:rsidRPr="0025288F" w14:paraId="57402607" w14:textId="77777777" w:rsidTr="00425ED4">
        <w:tc>
          <w:tcPr>
            <w:tcW w:w="3794" w:type="dxa"/>
            <w:vMerge/>
          </w:tcPr>
          <w:p w14:paraId="07E5EF1A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12766A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14:paraId="2E557C4D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208E6DDE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14:paraId="1319939A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</w:tr>
      <w:tr w:rsidR="00425ED4" w:rsidRPr="0025288F" w14:paraId="2BD73FA5" w14:textId="77777777" w:rsidTr="00425ED4">
        <w:tc>
          <w:tcPr>
            <w:tcW w:w="3794" w:type="dxa"/>
          </w:tcPr>
          <w:p w14:paraId="52FFC564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 xml:space="preserve">Минимальная сумма вклада (при наличии установленной суммы), </w:t>
            </w:r>
            <w:proofErr w:type="spellStart"/>
            <w:r w:rsidRPr="0025288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2528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94467EB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536D01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896F8A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88F979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479EB70C" w14:textId="77777777" w:rsidTr="00425ED4">
        <w:tc>
          <w:tcPr>
            <w:tcW w:w="3794" w:type="dxa"/>
          </w:tcPr>
          <w:p w14:paraId="7BB1689E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Процентная ставка по вкладу (депозиту), %</w:t>
            </w:r>
          </w:p>
        </w:tc>
        <w:tc>
          <w:tcPr>
            <w:tcW w:w="1418" w:type="dxa"/>
          </w:tcPr>
          <w:p w14:paraId="600760C5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184AA6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F4770E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882922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4FE29996" w14:textId="77777777" w:rsidTr="00425ED4">
        <w:tc>
          <w:tcPr>
            <w:tcW w:w="3794" w:type="dxa"/>
          </w:tcPr>
          <w:p w14:paraId="2EE11BF4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Период начисления/ выплаты процентов (ежемесячно/ ежеквартально/ в конце срока)</w:t>
            </w:r>
          </w:p>
        </w:tc>
        <w:tc>
          <w:tcPr>
            <w:tcW w:w="1418" w:type="dxa"/>
          </w:tcPr>
          <w:p w14:paraId="0CFA3C41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E65091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ADCB66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610AA8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006ED147" w14:textId="77777777" w:rsidTr="00425ED4">
        <w:tc>
          <w:tcPr>
            <w:tcW w:w="3794" w:type="dxa"/>
          </w:tcPr>
          <w:p w14:paraId="1DED766E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Возможность безусловного изъятия не менее 25% средств вклада (депозита)</w:t>
            </w:r>
          </w:p>
        </w:tc>
        <w:tc>
          <w:tcPr>
            <w:tcW w:w="1418" w:type="dxa"/>
          </w:tcPr>
          <w:p w14:paraId="39E511EF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EDCB9A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89B40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58CAF5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3DEE057D" w14:textId="77777777" w:rsidTr="00425ED4">
        <w:tc>
          <w:tcPr>
            <w:tcW w:w="3794" w:type="dxa"/>
          </w:tcPr>
          <w:p w14:paraId="365F5414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Процентная ставка при досрочном расторжении вклада/депозита</w:t>
            </w:r>
          </w:p>
        </w:tc>
        <w:tc>
          <w:tcPr>
            <w:tcW w:w="1418" w:type="dxa"/>
          </w:tcPr>
          <w:p w14:paraId="02296175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8C6A73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DC5FF3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59B127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F55662C" w14:textId="77777777" w:rsidR="00425ED4" w:rsidRPr="00D9033F" w:rsidRDefault="00425ED4" w:rsidP="00425ED4">
      <w:pPr>
        <w:rPr>
          <w:color w:val="000000" w:themeColor="text1"/>
        </w:rPr>
      </w:pP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415"/>
        <w:gridCol w:w="2625"/>
        <w:gridCol w:w="737"/>
        <w:gridCol w:w="391"/>
        <w:gridCol w:w="1320"/>
        <w:gridCol w:w="1314"/>
        <w:gridCol w:w="487"/>
        <w:gridCol w:w="1078"/>
        <w:gridCol w:w="1492"/>
        <w:gridCol w:w="30"/>
      </w:tblGrid>
      <w:tr w:rsidR="00425ED4" w:rsidRPr="00D9033F" w14:paraId="221C5088" w14:textId="77777777" w:rsidTr="00425ED4">
        <w:trPr>
          <w:gridBefore w:val="1"/>
          <w:wBefore w:w="415" w:type="dxa"/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970D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B4E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A84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B7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ABA1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B95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D9033F" w14:paraId="298502D3" w14:textId="77777777" w:rsidTr="00425ED4">
        <w:trPr>
          <w:gridBefore w:val="1"/>
          <w:wBefore w:w="415" w:type="dxa"/>
          <w:trHeight w:val="300"/>
        </w:trPr>
        <w:tc>
          <w:tcPr>
            <w:tcW w:w="7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D3C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процентных ставках по депозитам верны до ________ 20__ г. </w:t>
            </w:r>
          </w:p>
          <w:p w14:paraId="421BF9BE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(не менее 10 дней с даты окончания приема конкурсной документации)</w:t>
            </w:r>
          </w:p>
          <w:p w14:paraId="4648CAC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719855E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C420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5ED4" w:rsidRPr="00D9033F" w14:paraId="2D0D2D71" w14:textId="77777777" w:rsidTr="00425ED4">
        <w:trPr>
          <w:gridBefore w:val="1"/>
          <w:wBefore w:w="415" w:type="dxa"/>
          <w:trHeight w:val="300"/>
        </w:trPr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3496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"____"_______20___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9D3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CCE4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D7B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BAD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D9033F" w14:paraId="1D61F414" w14:textId="77777777" w:rsidTr="00425ED4">
        <w:trPr>
          <w:gridBefore w:val="1"/>
          <w:wBefore w:w="415" w:type="dxa"/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99C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368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877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31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611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7E1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D9033F" w14:paraId="557D05DD" w14:textId="77777777" w:rsidTr="00425ED4">
        <w:trPr>
          <w:gridAfter w:val="1"/>
          <w:wAfter w:w="30" w:type="dxa"/>
          <w:trHeight w:val="300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65BA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ED5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A830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</w:tr>
      <w:tr w:rsidR="00425ED4" w:rsidRPr="00D9033F" w14:paraId="501C05B0" w14:textId="77777777" w:rsidTr="00425ED4">
        <w:trPr>
          <w:gridAfter w:val="1"/>
          <w:wAfter w:w="30" w:type="dxa"/>
          <w:trHeight w:val="300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D39D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033F">
              <w:rPr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1030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033F">
              <w:rPr>
                <w:color w:val="000000" w:themeColor="text1"/>
                <w:sz w:val="20"/>
                <w:szCs w:val="20"/>
                <w:lang w:eastAsia="ru-RU"/>
              </w:rPr>
              <w:t>подпись уполномоченного лица банка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FFB2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033F">
              <w:rPr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425ED4" w:rsidRPr="00D9033F" w14:paraId="0452F5A3" w14:textId="77777777" w:rsidTr="00425ED4">
        <w:trPr>
          <w:gridAfter w:val="1"/>
          <w:wAfter w:w="30" w:type="dxa"/>
          <w:trHeight w:val="300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3095A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86D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C1232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DA63039" w14:textId="77777777" w:rsidR="00425ED4" w:rsidRPr="00D9033F" w:rsidRDefault="00425ED4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B94FBE2" w14:textId="77777777" w:rsidR="00425ED4" w:rsidRPr="00D9033F" w:rsidRDefault="00425ED4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D8FECA2" w14:textId="45F7AB73" w:rsidR="00425ED4" w:rsidRDefault="00425ED4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7923D5" w14:textId="1FEB0A63" w:rsidR="00E14BF2" w:rsidRDefault="00E14BF2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6FA3017" w14:textId="77777777" w:rsidR="00FB1538" w:rsidRPr="00D9033F" w:rsidRDefault="00FB1538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575F379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390A1CA9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53FA3F9B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426710B3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2FA931EF" w14:textId="77777777" w:rsidR="00615464" w:rsidRPr="00CE72BB" w:rsidRDefault="00615464" w:rsidP="00615464">
      <w:pPr>
        <w:ind w:left="4536"/>
        <w:jc w:val="both"/>
        <w:rPr>
          <w:color w:val="000000" w:themeColor="text1"/>
          <w:sz w:val="20"/>
          <w:szCs w:val="20"/>
        </w:rPr>
      </w:pPr>
      <w:r w:rsidRPr="00CE72BB">
        <w:rPr>
          <w:color w:val="000000" w:themeColor="text1"/>
          <w:sz w:val="20"/>
          <w:szCs w:val="20"/>
        </w:rPr>
        <w:t>Приложение 4</w:t>
      </w:r>
    </w:p>
    <w:p w14:paraId="08ED660F" w14:textId="0AEB71E4" w:rsidR="00615464" w:rsidRDefault="00615464" w:rsidP="00615464">
      <w:pPr>
        <w:ind w:left="4536"/>
        <w:rPr>
          <w:color w:val="000000" w:themeColor="text1"/>
          <w:sz w:val="20"/>
          <w:szCs w:val="20"/>
        </w:rPr>
      </w:pPr>
      <w:r w:rsidRPr="00CE72BB">
        <w:rPr>
          <w:color w:val="000000" w:themeColor="text1"/>
          <w:sz w:val="20"/>
          <w:szCs w:val="20"/>
        </w:rPr>
        <w:t xml:space="preserve">к Порядку отбора банков для размещения депозитов   Фонда содействия кредитованию СМСП Амурской области на вкладах (депозитах)  </w:t>
      </w:r>
    </w:p>
    <w:p w14:paraId="167104D3" w14:textId="724DD548" w:rsidR="00615464" w:rsidRPr="004E15DB" w:rsidRDefault="00487250" w:rsidP="00487250">
      <w:pPr>
        <w:spacing w:line="360" w:lineRule="auto"/>
        <w:ind w:left="4536"/>
        <w:jc w:val="both"/>
        <w:rPr>
          <w:sz w:val="28"/>
          <w:szCs w:val="28"/>
        </w:rPr>
      </w:pPr>
      <w:r w:rsidRPr="004E15DB">
        <w:rPr>
          <w:sz w:val="20"/>
          <w:szCs w:val="20"/>
        </w:rPr>
        <w:t xml:space="preserve">(в ред. приказа от </w:t>
      </w:r>
      <w:r w:rsidR="00B17E5C">
        <w:rPr>
          <w:sz w:val="20"/>
          <w:szCs w:val="20"/>
        </w:rPr>
        <w:t>10.11</w:t>
      </w:r>
      <w:r w:rsidR="005D6368">
        <w:rPr>
          <w:sz w:val="20"/>
          <w:szCs w:val="20"/>
        </w:rPr>
        <w:t>.2023</w:t>
      </w:r>
      <w:r w:rsidRPr="004E15DB">
        <w:rPr>
          <w:sz w:val="20"/>
          <w:szCs w:val="20"/>
        </w:rPr>
        <w:t>г №</w:t>
      </w:r>
      <w:r w:rsidR="00B17E5C">
        <w:rPr>
          <w:sz w:val="20"/>
          <w:szCs w:val="20"/>
        </w:rPr>
        <w:t>24</w:t>
      </w:r>
      <w:r w:rsidRPr="004E15DB">
        <w:rPr>
          <w:sz w:val="20"/>
          <w:szCs w:val="20"/>
        </w:rPr>
        <w:t>)</w:t>
      </w:r>
    </w:p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4645"/>
        <w:gridCol w:w="1559"/>
        <w:gridCol w:w="3541"/>
      </w:tblGrid>
      <w:tr w:rsidR="00615464" w:rsidRPr="00CE72BB" w14:paraId="1A5DC246" w14:textId="77777777" w:rsidTr="005D6C42">
        <w:trPr>
          <w:trHeight w:val="2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CF0C" w14:textId="77777777" w:rsidR="00615464" w:rsidRPr="00CE72BB" w:rsidRDefault="00615464" w:rsidP="005D6C42">
            <w:pPr>
              <w:suppressAutoHyphens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Типовая форма экспертной оценки банка-участника конкурса</w:t>
            </w:r>
          </w:p>
        </w:tc>
      </w:tr>
      <w:tr w:rsidR="00615464" w:rsidRPr="00CE72BB" w14:paraId="2383738D" w14:textId="77777777" w:rsidTr="005D6C42">
        <w:trPr>
          <w:trHeight w:val="6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B2C7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 члена комиссии</w:t>
            </w:r>
          </w:p>
        </w:tc>
        <w:tc>
          <w:tcPr>
            <w:tcW w:w="2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2A61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15464" w:rsidRPr="00CE72BB" w14:paraId="4303B75D" w14:textId="77777777" w:rsidTr="005D6C42">
        <w:trPr>
          <w:trHeight w:val="600"/>
        </w:trPr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4B76D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  <w:p w14:paraId="3B2D83D9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C27FEF6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8F2B1" w14:textId="77777777" w:rsidR="00615464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  <w:p w14:paraId="056D0920" w14:textId="761AC8DE" w:rsidR="0003095A" w:rsidRPr="00CE72BB" w:rsidRDefault="0003095A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5464" w:rsidRPr="00CE72BB" w14:paraId="73BEE4A8" w14:textId="77777777" w:rsidTr="005D6C42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411B" w14:textId="77777777" w:rsidR="00615464" w:rsidRPr="000078DB" w:rsidRDefault="00615464" w:rsidP="005D6C42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Параметр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65E0" w14:textId="77777777" w:rsidR="00615464" w:rsidRPr="000078D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1DA4" w14:textId="77777777" w:rsidR="00615464" w:rsidRPr="000078DB" w:rsidRDefault="00615464" w:rsidP="005D6C42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Примечание</w:t>
            </w:r>
          </w:p>
        </w:tc>
      </w:tr>
      <w:tr w:rsidR="00615464" w:rsidRPr="00CE72BB" w14:paraId="4AA2705D" w14:textId="77777777" w:rsidTr="005D6C42">
        <w:trPr>
          <w:trHeight w:val="332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F731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Наличие </w:t>
            </w:r>
            <w:r w:rsidRPr="000078DB">
              <w:rPr>
                <w:color w:val="000000" w:themeColor="text1"/>
                <w:sz w:val="22"/>
                <w:szCs w:val="22"/>
              </w:rPr>
              <w:t>универсальной или базовой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лицензии Банка России на осуществление банковской 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FDE0" w14:textId="77777777" w:rsidR="00615464" w:rsidRPr="000078DB" w:rsidRDefault="00615464" w:rsidP="005D6C42">
            <w:pPr>
              <w:suppressAutoHyphens w:val="0"/>
              <w:ind w:left="-391" w:right="-685" w:firstLine="391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4394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Да, № / Нет</w:t>
            </w:r>
          </w:p>
        </w:tc>
      </w:tr>
      <w:tr w:rsidR="00615464" w:rsidRPr="00CE72BB" w14:paraId="7B159758" w14:textId="77777777" w:rsidTr="005D6C42">
        <w:trPr>
          <w:trHeight w:val="144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666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7229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4238" w14:textId="77777777" w:rsidR="00615464" w:rsidRPr="000078DB" w:rsidRDefault="00615464" w:rsidP="005D6C42">
            <w:pPr>
              <w:shd w:val="clear" w:color="auto" w:fill="FFFFFF"/>
              <w:tabs>
                <w:tab w:val="left" w:pos="1560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078DB">
              <w:rPr>
                <w:color w:val="000000" w:themeColor="text1"/>
                <w:sz w:val="22"/>
                <w:szCs w:val="22"/>
              </w:rPr>
              <w:t xml:space="preserve">на уровне не ниже следующих минимальных значений: </w:t>
            </w:r>
          </w:p>
          <w:p w14:paraId="0CAF4873" w14:textId="77777777" w:rsidR="00615464" w:rsidRPr="000078DB" w:rsidRDefault="00615464" w:rsidP="005D6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Аналитическое Кредитное рейтинговое агентство (АО) не ниже уровня «A-(RU)» </w:t>
            </w:r>
          </w:p>
          <w:p w14:paraId="3B7B0FB0" w14:textId="77777777" w:rsidR="00615464" w:rsidRPr="000078DB" w:rsidRDefault="00615464" w:rsidP="005D6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АО «Рейтинговое агентство «Эксперт РА» не ниже уровня «</w:t>
            </w:r>
            <w:proofErr w:type="spellStart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ruA</w:t>
            </w:r>
            <w:proofErr w:type="spellEnd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-»</w:t>
            </w:r>
          </w:p>
        </w:tc>
      </w:tr>
      <w:tr w:rsidR="00615464" w:rsidRPr="00F80959" w14:paraId="4F524DFE" w14:textId="77777777" w:rsidTr="005D6C42">
        <w:trPr>
          <w:trHeight w:val="447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4F5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Величина собственных средств (капитала) банка, определенная в соответствии с нормативной базой Банка России по состоянию на 3 последние отчетные квартальные даты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D365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97F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Млрд.руб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1239D2A2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Не ниже 50 млрд. рублей.</w:t>
            </w:r>
          </w:p>
        </w:tc>
      </w:tr>
      <w:tr w:rsidR="00615464" w:rsidRPr="00F80959" w14:paraId="678869E0" w14:textId="77777777" w:rsidTr="005D6C42">
        <w:trPr>
          <w:trHeight w:val="217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EB82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92BA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9B6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F80959" w14:paraId="6E7828E9" w14:textId="77777777" w:rsidTr="005D6C42">
        <w:trPr>
          <w:trHeight w:val="20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DB3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C860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D78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F80959" w14:paraId="4ECF80C7" w14:textId="77777777" w:rsidTr="005D6C42">
        <w:trPr>
          <w:trHeight w:val="21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ECE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8790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80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EC2895" w14:paraId="5FD9B9A0" w14:textId="77777777" w:rsidTr="005D6C42">
        <w:trPr>
          <w:trHeight w:val="7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A0B2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Количество и сумма кредитов, предоставленных субъектам МСП, зарегистрированным на территории Амурской области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86A9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CB7F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Кол-во    Сумма, </w:t>
            </w: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тыс.руб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615464" w:rsidRPr="00EC2895" w14:paraId="6C1C94CD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708A" w14:textId="0424229A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6368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3D5E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2AD2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B6E53" w:rsidRPr="00EC2895" w14:paraId="7F616C4A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A5E8" w14:textId="128C38FF" w:rsidR="00CB6E53" w:rsidRPr="000078DB" w:rsidRDefault="00CB6E53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6368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927E" w14:textId="77777777" w:rsidR="00CB6E53" w:rsidRPr="000078DB" w:rsidRDefault="00CB6E53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C41C" w14:textId="77777777" w:rsidR="00CB6E53" w:rsidRPr="000078DB" w:rsidRDefault="00CB6E53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EC2895" w14:paraId="0EEBFDEB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680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 ___________ </w:t>
            </w:r>
          </w:p>
          <w:p w14:paraId="5BB9F0E0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(по состоянию на последнюю отчетную квартальную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99F2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0DA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EC2895" w14:paraId="4CFB1DFE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E83B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Количество и сумма кредитов, предоставленных субъектам МСП, зарегистрированным на территории Амурской области с принятием поручительства Фонда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DA54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9983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Кол-во    Сумма, </w:t>
            </w: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тыс.руб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.                   </w:t>
            </w:r>
          </w:p>
        </w:tc>
      </w:tr>
      <w:tr w:rsidR="00CB6E53" w:rsidRPr="00EC2895" w14:paraId="4161404B" w14:textId="77777777" w:rsidTr="005D6C42">
        <w:trPr>
          <w:trHeight w:val="25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6639" w14:textId="68322A6A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6368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8775" w14:textId="77777777" w:rsidR="00CB6E53" w:rsidRPr="000078DB" w:rsidRDefault="00CB6E53" w:rsidP="00CB6E5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274" w14:textId="77777777" w:rsidR="00CB6E53" w:rsidRPr="000078DB" w:rsidRDefault="00CB6E53" w:rsidP="00CB6E53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B6E53" w:rsidRPr="00EC2895" w14:paraId="6A799F86" w14:textId="77777777" w:rsidTr="005D6C42">
        <w:trPr>
          <w:trHeight w:val="25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57E6" w14:textId="67AC246F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6368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FB3A" w14:textId="77777777" w:rsidR="00CB6E53" w:rsidRPr="000078DB" w:rsidRDefault="00CB6E53" w:rsidP="00CB6E5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D6C2" w14:textId="77777777" w:rsidR="00CB6E53" w:rsidRPr="000078DB" w:rsidRDefault="00CB6E53" w:rsidP="00CB6E53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B6E53" w:rsidRPr="00EC2895" w14:paraId="639A7B77" w14:textId="77777777" w:rsidTr="005D6C42">
        <w:trPr>
          <w:trHeight w:val="25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C9B8" w14:textId="77777777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 ___________ </w:t>
            </w:r>
          </w:p>
          <w:p w14:paraId="61EC8337" w14:textId="77777777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(по состоянию на последнюю отчетную квартальную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B9FC" w14:textId="77777777" w:rsidR="00CB6E53" w:rsidRPr="000078DB" w:rsidRDefault="00CB6E53" w:rsidP="00CB6E5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CCB1" w14:textId="77777777" w:rsidR="00CB6E53" w:rsidRPr="000078DB" w:rsidRDefault="00CB6E53" w:rsidP="00CB6E53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B6E53" w:rsidRPr="008F04B8" w14:paraId="543E91C4" w14:textId="77777777" w:rsidTr="005D6C42">
        <w:trPr>
          <w:trHeight w:val="306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63EA" w14:textId="77777777" w:rsidR="00CB6E53" w:rsidRPr="000078DB" w:rsidRDefault="00CB6E53" w:rsidP="00CB6E53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Процентная ставка по депозиту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021" w14:textId="77777777" w:rsidR="00CB6E53" w:rsidRPr="000078DB" w:rsidRDefault="00CB6E53" w:rsidP="00CB6E53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67A" w14:textId="77777777" w:rsidR="00CB6E53" w:rsidRPr="000078DB" w:rsidRDefault="00CB6E53" w:rsidP="00CB6E53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25 баллов</w:t>
            </w:r>
          </w:p>
        </w:tc>
      </w:tr>
      <w:tr w:rsidR="00F84EB0" w:rsidRPr="008F04B8" w14:paraId="7F75D19C" w14:textId="77777777" w:rsidTr="005D6C42">
        <w:trPr>
          <w:trHeight w:val="306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F14A" w14:textId="43E92272" w:rsidR="00F84EB0" w:rsidRPr="000078DB" w:rsidRDefault="00FD0E05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14,</w:t>
            </w:r>
            <w:r w:rsidR="00F84EB0" w:rsidRPr="000078DB">
              <w:rPr>
                <w:sz w:val="22"/>
                <w:szCs w:val="22"/>
                <w:lang w:eastAsia="ru-RU"/>
              </w:rPr>
              <w:t>25% и выше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8FDA" w14:textId="77777777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94A9" w14:textId="75463038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25 баллов</w:t>
            </w:r>
          </w:p>
        </w:tc>
      </w:tr>
      <w:tr w:rsidR="00F84EB0" w:rsidRPr="008F04B8" w14:paraId="03DB76B1" w14:textId="77777777" w:rsidTr="005D6C42">
        <w:trPr>
          <w:trHeight w:val="306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7E4F" w14:textId="3D6A1771" w:rsidR="00F84EB0" w:rsidRPr="000078DB" w:rsidRDefault="00FD0E05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F84EB0" w:rsidRPr="000078DB">
              <w:rPr>
                <w:sz w:val="22"/>
                <w:szCs w:val="22"/>
                <w:lang w:eastAsia="ru-RU"/>
              </w:rPr>
              <w:t xml:space="preserve">,00 % – </w:t>
            </w:r>
            <w:r>
              <w:rPr>
                <w:sz w:val="22"/>
                <w:szCs w:val="22"/>
                <w:lang w:eastAsia="ru-RU"/>
              </w:rPr>
              <w:t>14</w:t>
            </w:r>
            <w:r w:rsidR="00F84EB0" w:rsidRPr="000078DB">
              <w:rPr>
                <w:sz w:val="22"/>
                <w:szCs w:val="22"/>
                <w:lang w:eastAsia="ru-RU"/>
              </w:rPr>
              <w:t>,24%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8A18" w14:textId="77777777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9C0D" w14:textId="20B4B84D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20 баллов</w:t>
            </w:r>
          </w:p>
        </w:tc>
      </w:tr>
      <w:tr w:rsidR="00F84EB0" w:rsidRPr="008F04B8" w14:paraId="16675C96" w14:textId="77777777" w:rsidTr="005D6C42">
        <w:trPr>
          <w:trHeight w:val="306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B065" w14:textId="475FDA7C" w:rsidR="00F84EB0" w:rsidRPr="000078DB" w:rsidRDefault="008A1942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F84EB0" w:rsidRPr="000078DB">
              <w:rPr>
                <w:sz w:val="22"/>
                <w:szCs w:val="22"/>
                <w:lang w:eastAsia="ru-RU"/>
              </w:rPr>
              <w:t xml:space="preserve">,75 % – </w:t>
            </w:r>
            <w:r>
              <w:rPr>
                <w:sz w:val="22"/>
                <w:szCs w:val="22"/>
                <w:lang w:eastAsia="ru-RU"/>
              </w:rPr>
              <w:t>13</w:t>
            </w:r>
            <w:r w:rsidR="00F84EB0" w:rsidRPr="000078DB">
              <w:rPr>
                <w:sz w:val="22"/>
                <w:szCs w:val="22"/>
                <w:lang w:eastAsia="ru-RU"/>
              </w:rPr>
              <w:t xml:space="preserve">,99%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DB72" w14:textId="77777777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8C90" w14:textId="70936C63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15 баллов</w:t>
            </w:r>
          </w:p>
        </w:tc>
      </w:tr>
      <w:tr w:rsidR="00F84EB0" w:rsidRPr="008F04B8" w14:paraId="143122E3" w14:textId="77777777" w:rsidTr="005D6C42">
        <w:trPr>
          <w:trHeight w:val="15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F82C" w14:textId="35CB3025" w:rsidR="00F84EB0" w:rsidRPr="000078DB" w:rsidRDefault="008A1942" w:rsidP="00F84E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F84EB0" w:rsidRPr="000078DB">
              <w:rPr>
                <w:sz w:val="22"/>
                <w:szCs w:val="22"/>
                <w:lang w:eastAsia="ru-RU"/>
              </w:rPr>
              <w:t xml:space="preserve">,50 % – </w:t>
            </w:r>
            <w:r>
              <w:rPr>
                <w:sz w:val="22"/>
                <w:szCs w:val="22"/>
                <w:lang w:eastAsia="ru-RU"/>
              </w:rPr>
              <w:t>13</w:t>
            </w:r>
            <w:r w:rsidR="00F84EB0" w:rsidRPr="000078DB">
              <w:rPr>
                <w:sz w:val="22"/>
                <w:szCs w:val="22"/>
                <w:lang w:eastAsia="ru-RU"/>
              </w:rPr>
              <w:t>,74%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A65F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640D" w14:textId="1379064E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10 баллов</w:t>
            </w:r>
          </w:p>
        </w:tc>
      </w:tr>
      <w:tr w:rsidR="00F84EB0" w:rsidRPr="008F04B8" w14:paraId="0803E8C7" w14:textId="77777777" w:rsidTr="005D6C42">
        <w:trPr>
          <w:trHeight w:val="15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21FA" w14:textId="3307579A" w:rsidR="00F84EB0" w:rsidRPr="000078DB" w:rsidRDefault="008A1942" w:rsidP="00F84E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F84EB0">
              <w:rPr>
                <w:sz w:val="22"/>
                <w:szCs w:val="22"/>
                <w:lang w:eastAsia="ru-RU"/>
              </w:rPr>
              <w:t xml:space="preserve">,25% </w:t>
            </w:r>
            <w:r w:rsidR="00F84EB0" w:rsidRPr="000078DB">
              <w:rPr>
                <w:sz w:val="22"/>
                <w:szCs w:val="22"/>
                <w:lang w:eastAsia="ru-RU"/>
              </w:rPr>
              <w:t>–</w:t>
            </w:r>
            <w:r w:rsidR="00F84EB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13</w:t>
            </w:r>
            <w:r w:rsidR="00F84EB0">
              <w:rPr>
                <w:sz w:val="22"/>
                <w:szCs w:val="22"/>
                <w:lang w:eastAsia="ru-RU"/>
              </w:rPr>
              <w:t>,49%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408B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14B3" w14:textId="24F38BAB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5 баллов</w:t>
            </w:r>
          </w:p>
        </w:tc>
      </w:tr>
      <w:tr w:rsidR="00F84EB0" w:rsidRPr="008F04B8" w14:paraId="505A6A16" w14:textId="77777777" w:rsidTr="005D6C42">
        <w:trPr>
          <w:trHeight w:val="15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D7CB" w14:textId="210450B9" w:rsidR="00F84EB0" w:rsidRDefault="00F84EB0" w:rsidP="00F84E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Менее </w:t>
            </w:r>
            <w:r w:rsidR="008A1942">
              <w:rPr>
                <w:sz w:val="22"/>
                <w:szCs w:val="22"/>
                <w:lang w:eastAsia="ru-RU"/>
              </w:rPr>
              <w:t>13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,25%</w:t>
            </w:r>
          </w:p>
          <w:p w14:paraId="2F597DF5" w14:textId="77777777" w:rsidR="00DA7BA5" w:rsidRDefault="00DA7BA5" w:rsidP="00F84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14:paraId="1905D44A" w14:textId="045E43BE" w:rsidR="00DA7BA5" w:rsidRPr="000078DB" w:rsidRDefault="00DA7BA5" w:rsidP="00F84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E4FD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B077" w14:textId="77777777" w:rsidR="00F84EB0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0 баллов</w:t>
            </w:r>
          </w:p>
          <w:p w14:paraId="11D2E8E5" w14:textId="77777777" w:rsidR="00DA7BA5" w:rsidRDefault="00DA7BA5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1D368A0A" w14:textId="20199E19" w:rsidR="00DA7BA5" w:rsidRPr="000078DB" w:rsidRDefault="00DA7BA5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F84EB0" w:rsidRPr="00E4715D" w14:paraId="26A068A1" w14:textId="77777777" w:rsidTr="005D6C42">
        <w:trPr>
          <w:trHeight w:val="3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CE5D" w14:textId="10978BEC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Ежемесячная выплата</w:t>
            </w:r>
          </w:p>
          <w:p w14:paraId="2B2A849D" w14:textId="77777777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 xml:space="preserve"> процентов по вкладу (депозиту)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4D6C" w14:textId="77777777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3EB" w14:textId="63E5B323" w:rsidR="00F84EB0" w:rsidRPr="000078DB" w:rsidRDefault="006557C9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10 баллов</w:t>
            </w:r>
          </w:p>
        </w:tc>
      </w:tr>
      <w:tr w:rsidR="00F84EB0" w:rsidRPr="00E4715D" w14:paraId="082012B1" w14:textId="77777777" w:rsidTr="005D6C42">
        <w:trPr>
          <w:trHeight w:val="3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B7CC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45B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73B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10 баллов</w:t>
            </w:r>
          </w:p>
        </w:tc>
      </w:tr>
      <w:tr w:rsidR="00F84EB0" w:rsidRPr="00E4715D" w14:paraId="17F2C40E" w14:textId="77777777" w:rsidTr="005D6C42">
        <w:trPr>
          <w:trHeight w:val="3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C2E0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C84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86E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0 баллов</w:t>
            </w:r>
          </w:p>
        </w:tc>
      </w:tr>
      <w:tr w:rsidR="00F84EB0" w:rsidRPr="00E4715D" w14:paraId="5A1B8AA7" w14:textId="77777777" w:rsidTr="005D6C42">
        <w:trPr>
          <w:trHeight w:val="1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CBC" w14:textId="77777777" w:rsidR="00F84EB0" w:rsidRPr="000078DB" w:rsidRDefault="00F84EB0" w:rsidP="00F84EB0">
            <w:pPr>
              <w:suppressAutoHyphens w:val="0"/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color w:val="000000" w:themeColor="text1"/>
                <w:sz w:val="22"/>
                <w:szCs w:val="22"/>
              </w:rPr>
              <w:t>Возможность изъятия части средств по вкладу (депозиту) в срок не позднее десяти рабочих дней с даты получения уведомления банком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355B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4D4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10 баллов</w:t>
            </w:r>
          </w:p>
        </w:tc>
      </w:tr>
      <w:tr w:rsidR="00F84EB0" w:rsidRPr="00E4715D" w14:paraId="4360640C" w14:textId="77777777" w:rsidTr="005D6C42">
        <w:trPr>
          <w:trHeight w:val="12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700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F24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08A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10 баллов</w:t>
            </w:r>
          </w:p>
        </w:tc>
      </w:tr>
      <w:tr w:rsidR="00F84EB0" w:rsidRPr="00E4715D" w14:paraId="618E8D44" w14:textId="77777777" w:rsidTr="005D6C42">
        <w:trPr>
          <w:trHeight w:val="21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6C0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E26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EF3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0 баллов</w:t>
            </w:r>
          </w:p>
        </w:tc>
      </w:tr>
      <w:tr w:rsidR="00F84EB0" w:rsidRPr="00E4715D" w14:paraId="571B5E33" w14:textId="77777777" w:rsidTr="005D6C42">
        <w:trPr>
          <w:trHeight w:val="21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45D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Возможность досрочного возврата суммы депозита с начислением процентов за фактический срок хранения с незначительным снижением установленной договором процентной ставки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485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01F" w14:textId="77777777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10 баллов</w:t>
            </w:r>
          </w:p>
        </w:tc>
      </w:tr>
      <w:tr w:rsidR="00F84EB0" w:rsidRPr="00E4715D" w14:paraId="51A6507F" w14:textId="77777777" w:rsidTr="005D6C42">
        <w:trPr>
          <w:trHeight w:val="21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BAB" w14:textId="77777777" w:rsidR="00F84EB0" w:rsidRPr="000078DB" w:rsidRDefault="00F84EB0" w:rsidP="00F84EB0">
            <w:pPr>
              <w:suppressAutoHyphens w:val="0"/>
              <w:rPr>
                <w:bCs/>
                <w:color w:val="000000" w:themeColor="text1"/>
                <w:sz w:val="22"/>
                <w:szCs w:val="22"/>
              </w:rPr>
            </w:pPr>
            <w:r w:rsidRPr="000078DB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39A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A4AC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10 баллов</w:t>
            </w:r>
          </w:p>
        </w:tc>
      </w:tr>
      <w:tr w:rsidR="00F84EB0" w:rsidRPr="00E4715D" w14:paraId="60319E12" w14:textId="77777777" w:rsidTr="005D6C42">
        <w:trPr>
          <w:trHeight w:val="21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532" w14:textId="77777777" w:rsidR="00F84EB0" w:rsidRPr="000078DB" w:rsidRDefault="00F84EB0" w:rsidP="00F84EB0">
            <w:pPr>
              <w:suppressAutoHyphens w:val="0"/>
              <w:rPr>
                <w:bCs/>
                <w:color w:val="000000" w:themeColor="text1"/>
                <w:sz w:val="22"/>
                <w:szCs w:val="22"/>
              </w:rPr>
            </w:pPr>
            <w:r w:rsidRPr="000078DB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FEE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E58A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0 баллов</w:t>
            </w:r>
          </w:p>
        </w:tc>
      </w:tr>
      <w:tr w:rsidR="00F84EB0" w:rsidRPr="008F04B8" w14:paraId="5CC192EA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E6B2" w14:textId="2E26EA58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Осуществление банком операций кредитования субъектов МСП Амурской области с участием Фонда в 2020-202</w:t>
            </w:r>
            <w:r w:rsidR="005D6368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гг.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0598" w14:textId="77777777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6446" w14:textId="53D2AFED" w:rsidR="00F84EB0" w:rsidRPr="000078DB" w:rsidRDefault="00F84EB0" w:rsidP="00F84EB0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15 баллов</w:t>
            </w:r>
          </w:p>
        </w:tc>
      </w:tr>
      <w:tr w:rsidR="00F84EB0" w:rsidRPr="008F04B8" w14:paraId="5F487A1B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1C6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8895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AA0D" w14:textId="5C970FDD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15 баллов</w:t>
            </w:r>
          </w:p>
        </w:tc>
      </w:tr>
      <w:tr w:rsidR="00F84EB0" w:rsidRPr="008F04B8" w14:paraId="2466F687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11E" w14:textId="14DF9C41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Нет</w:t>
            </w:r>
          </w:p>
          <w:p w14:paraId="7A813F49" w14:textId="4760800A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DFC9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FD0F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0 баллов</w:t>
            </w:r>
          </w:p>
        </w:tc>
      </w:tr>
      <w:tr w:rsidR="00F84EB0" w:rsidRPr="008F04B8" w14:paraId="76FA1271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4AE2" w14:textId="59529772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Исполнение Фондом обязательств по выданным поручительствам в 2020-202</w:t>
            </w:r>
            <w:r w:rsidR="009023A3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 xml:space="preserve">гг.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66FD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DC2A" w14:textId="15462356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15 баллов</w:t>
            </w:r>
          </w:p>
        </w:tc>
      </w:tr>
      <w:tr w:rsidR="00F84EB0" w:rsidRPr="008F04B8" w14:paraId="5AB0E6C0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965E" w14:textId="71194EE8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Отсутствие выплат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794D" w14:textId="77777777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6134" w14:textId="37A717C5" w:rsidR="00F84EB0" w:rsidRPr="000078DB" w:rsidRDefault="00F84EB0" w:rsidP="00F84EB0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15 баллов</w:t>
            </w:r>
          </w:p>
        </w:tc>
      </w:tr>
      <w:tr w:rsidR="006557C9" w:rsidRPr="008F04B8" w14:paraId="17A7330D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32B1" w14:textId="5D5B2079" w:rsidR="006557C9" w:rsidRPr="000078DB" w:rsidRDefault="006557C9" w:rsidP="006557C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Наличие выплат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8FB0" w14:textId="77777777" w:rsidR="006557C9" w:rsidRPr="000078DB" w:rsidRDefault="006557C9" w:rsidP="006557C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0F2F" w14:textId="6F63546B" w:rsidR="006557C9" w:rsidRPr="000078DB" w:rsidRDefault="006557C9" w:rsidP="006557C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0 баллов</w:t>
            </w:r>
          </w:p>
        </w:tc>
      </w:tr>
      <w:tr w:rsidR="006557C9" w:rsidRPr="008F04B8" w14:paraId="17F4DE42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6DC" w14:textId="77777777" w:rsidR="006557C9" w:rsidRPr="000078DB" w:rsidRDefault="006557C9" w:rsidP="006557C9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Экспертная оценка члена комиссии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0A23" w14:textId="77777777" w:rsidR="006557C9" w:rsidRPr="000078DB" w:rsidRDefault="006557C9" w:rsidP="006557C9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E736" w14:textId="77777777" w:rsidR="006557C9" w:rsidRPr="000078DB" w:rsidRDefault="006557C9" w:rsidP="006557C9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Диапазон от -15 баллов до +15 баллов</w:t>
            </w:r>
          </w:p>
        </w:tc>
      </w:tr>
      <w:tr w:rsidR="006557C9" w:rsidRPr="008F04B8" w14:paraId="14238E14" w14:textId="77777777" w:rsidTr="005D6C42">
        <w:trPr>
          <w:trHeight w:val="1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313" w14:textId="77777777" w:rsidR="006557C9" w:rsidRPr="000078DB" w:rsidRDefault="006557C9" w:rsidP="006557C9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Итого баллов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F31E" w14:textId="77777777" w:rsidR="006557C9" w:rsidRPr="000078DB" w:rsidRDefault="006557C9" w:rsidP="006557C9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76C1" w14:textId="77777777" w:rsidR="006557C9" w:rsidRPr="000078DB" w:rsidRDefault="006557C9" w:rsidP="006557C9">
            <w:pPr>
              <w:suppressAutoHyphens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557C9" w:rsidRPr="008F04B8" w14:paraId="6CAB83C8" w14:textId="77777777" w:rsidTr="005D6C42">
        <w:trPr>
          <w:trHeight w:val="52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3F14" w14:textId="77777777" w:rsidR="006557C9" w:rsidRPr="008F04B8" w:rsidRDefault="006557C9" w:rsidP="006557C9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4496A361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Член комиссии    _______________________</w:t>
            </w:r>
          </w:p>
          <w:p w14:paraId="62069428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ФИО)  подпись</w:t>
            </w:r>
            <w:proofErr w:type="gramEnd"/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D28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7DF59D36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29D1DF9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3AEF3" w14:textId="77777777" w:rsidR="006557C9" w:rsidRPr="008F04B8" w:rsidRDefault="006557C9" w:rsidP="006557C9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53CF500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4E8FC855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7D053BB8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4CD0EFB0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068817DF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2E086CD3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1443B7F1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04F45180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2BE750C7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64129B63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38E00E8A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069A9B5A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74468FA7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5201F034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2F68E285" w14:textId="2E1FD42F" w:rsidR="00425ED4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161BD236" w14:textId="445C31DE" w:rsidR="0025288F" w:rsidRDefault="0025288F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1FF1D9BB" w14:textId="7F9037FE" w:rsidR="0025288F" w:rsidRDefault="0025288F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5AC10927" w14:textId="77777777" w:rsidR="00487250" w:rsidRPr="00807962" w:rsidRDefault="00487250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65C6C3CF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1552BE95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7820E726" w14:textId="77777777" w:rsidR="00425ED4" w:rsidRPr="008F04B8" w:rsidRDefault="00425ED4" w:rsidP="00425ED4">
      <w:pPr>
        <w:shd w:val="clear" w:color="auto" w:fill="FFFFFF"/>
        <w:spacing w:line="293" w:lineRule="exact"/>
        <w:ind w:left="4820"/>
        <w:jc w:val="both"/>
        <w:rPr>
          <w:sz w:val="20"/>
          <w:szCs w:val="20"/>
        </w:rPr>
      </w:pPr>
      <w:r w:rsidRPr="008F04B8">
        <w:rPr>
          <w:spacing w:val="-1"/>
          <w:sz w:val="20"/>
          <w:szCs w:val="20"/>
        </w:rPr>
        <w:t>Приложение № 5</w:t>
      </w:r>
    </w:p>
    <w:p w14:paraId="2150930B" w14:textId="77777777" w:rsidR="00425ED4" w:rsidRPr="008F04B8" w:rsidRDefault="00425ED4" w:rsidP="00425ED4">
      <w:pPr>
        <w:shd w:val="clear" w:color="auto" w:fill="FFFFFF"/>
        <w:ind w:left="4820"/>
        <w:rPr>
          <w:spacing w:val="-3"/>
          <w:sz w:val="20"/>
          <w:szCs w:val="20"/>
        </w:rPr>
      </w:pPr>
      <w:r w:rsidRPr="008F04B8">
        <w:rPr>
          <w:spacing w:val="-3"/>
          <w:sz w:val="20"/>
          <w:szCs w:val="20"/>
        </w:rPr>
        <w:t xml:space="preserve">к порядку отбора банков для размещения депозитов Фонда содействия кредитованию СМСП </w:t>
      </w:r>
      <w:r w:rsidRPr="008F04B8">
        <w:rPr>
          <w:spacing w:val="-1"/>
          <w:sz w:val="20"/>
          <w:szCs w:val="20"/>
        </w:rPr>
        <w:t>Амурской области</w:t>
      </w:r>
    </w:p>
    <w:p w14:paraId="2B25D8C0" w14:textId="77777777" w:rsidR="00425ED4" w:rsidRPr="008F04B8" w:rsidRDefault="00425ED4" w:rsidP="00425ED4">
      <w:pPr>
        <w:shd w:val="clear" w:color="auto" w:fill="FFFFFF"/>
        <w:ind w:left="522"/>
        <w:jc w:val="center"/>
        <w:rPr>
          <w:b/>
          <w:bCs/>
        </w:rPr>
      </w:pPr>
    </w:p>
    <w:p w14:paraId="65F909BA" w14:textId="77777777" w:rsidR="00425ED4" w:rsidRPr="008F04B8" w:rsidRDefault="00425ED4" w:rsidP="00425ED4">
      <w:pPr>
        <w:shd w:val="clear" w:color="auto" w:fill="FFFFFF"/>
        <w:ind w:left="522"/>
        <w:jc w:val="center"/>
        <w:rPr>
          <w:b/>
          <w:bCs/>
        </w:rPr>
      </w:pPr>
      <w:r w:rsidRPr="008F04B8">
        <w:rPr>
          <w:b/>
          <w:bCs/>
        </w:rPr>
        <w:t>Комиссия</w:t>
      </w:r>
    </w:p>
    <w:p w14:paraId="1DF70574" w14:textId="77777777" w:rsidR="00425ED4" w:rsidRPr="008F04B8" w:rsidRDefault="00425ED4" w:rsidP="00425ED4">
      <w:pPr>
        <w:shd w:val="clear" w:color="auto" w:fill="FFFFFF"/>
        <w:spacing w:line="293" w:lineRule="exact"/>
        <w:jc w:val="center"/>
        <w:rPr>
          <w:b/>
          <w:spacing w:val="-1"/>
        </w:rPr>
      </w:pPr>
      <w:r w:rsidRPr="008F04B8">
        <w:rPr>
          <w:b/>
          <w:bCs/>
        </w:rPr>
        <w:t>по отбору банков для размещения депозитов некоммерческой организацией «</w:t>
      </w:r>
      <w:r w:rsidRPr="008F04B8">
        <w:rPr>
          <w:b/>
          <w:spacing w:val="-3"/>
        </w:rPr>
        <w:t xml:space="preserve">Фонд содействия кредитованию субъектов малого и среднего предпринимательства </w:t>
      </w:r>
      <w:r w:rsidRPr="008F04B8">
        <w:rPr>
          <w:b/>
          <w:spacing w:val="-1"/>
        </w:rPr>
        <w:t>Амурской области»</w:t>
      </w:r>
    </w:p>
    <w:p w14:paraId="289907A9" w14:textId="77777777" w:rsidR="00425ED4" w:rsidRPr="008F04B8" w:rsidRDefault="00425ED4" w:rsidP="00425ED4">
      <w:pPr>
        <w:shd w:val="clear" w:color="auto" w:fill="FFFFFF"/>
        <w:spacing w:line="293" w:lineRule="exact"/>
        <w:jc w:val="center"/>
        <w:rPr>
          <w:b/>
          <w:spacing w:val="-1"/>
        </w:rPr>
      </w:pPr>
    </w:p>
    <w:p w14:paraId="11C7B40A" w14:textId="77777777" w:rsidR="00425ED4" w:rsidRPr="008F04B8" w:rsidRDefault="00425ED4" w:rsidP="00425ED4">
      <w:pPr>
        <w:shd w:val="clear" w:color="auto" w:fill="FFFFFF"/>
        <w:spacing w:line="293" w:lineRule="exact"/>
        <w:jc w:val="center"/>
        <w:rPr>
          <w:b/>
          <w:sz w:val="20"/>
          <w:szCs w:val="20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4748"/>
        <w:gridCol w:w="4761"/>
      </w:tblGrid>
      <w:tr w:rsidR="00425ED4" w:rsidRPr="008F04B8" w14:paraId="51D2BF05" w14:textId="77777777" w:rsidTr="00425ED4">
        <w:tc>
          <w:tcPr>
            <w:tcW w:w="4748" w:type="dxa"/>
          </w:tcPr>
          <w:p w14:paraId="3552AEB6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6"/>
                <w:sz w:val="24"/>
                <w:szCs w:val="24"/>
              </w:rPr>
            </w:pPr>
            <w:r w:rsidRPr="008F04B8">
              <w:rPr>
                <w:spacing w:val="-6"/>
                <w:sz w:val="24"/>
                <w:szCs w:val="24"/>
              </w:rPr>
              <w:t>Ситникова Татьяна Владимировна</w:t>
            </w:r>
            <w:r w:rsidRPr="008F04B8">
              <w:rPr>
                <w:spacing w:val="-3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61" w:type="dxa"/>
          </w:tcPr>
          <w:p w14:paraId="4005561B" w14:textId="77777777" w:rsidR="00425ED4" w:rsidRPr="008F04B8" w:rsidRDefault="00425ED4" w:rsidP="00425ED4">
            <w:pPr>
              <w:tabs>
                <w:tab w:val="left" w:pos="4286"/>
              </w:tabs>
              <w:rPr>
                <w:spacing w:val="-3"/>
                <w:sz w:val="24"/>
                <w:szCs w:val="24"/>
              </w:rPr>
            </w:pPr>
            <w:r w:rsidRPr="008F04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F04B8">
              <w:rPr>
                <w:spacing w:val="-1"/>
                <w:sz w:val="24"/>
                <w:szCs w:val="24"/>
              </w:rPr>
              <w:t xml:space="preserve">исполнительный директор некоммерческой </w:t>
            </w:r>
            <w:r w:rsidRPr="008F04B8">
              <w:rPr>
                <w:spacing w:val="-3"/>
                <w:sz w:val="24"/>
                <w:szCs w:val="24"/>
              </w:rPr>
              <w:t>организации «Фонд содействия кредитованию</w:t>
            </w:r>
            <w:r w:rsidRPr="008F04B8">
              <w:rPr>
                <w:sz w:val="24"/>
                <w:szCs w:val="24"/>
              </w:rPr>
              <w:t xml:space="preserve"> </w:t>
            </w:r>
            <w:r w:rsidRPr="008F04B8">
              <w:rPr>
                <w:spacing w:val="-3"/>
                <w:sz w:val="24"/>
                <w:szCs w:val="24"/>
              </w:rPr>
              <w:t>субъектов малого и среднего</w:t>
            </w:r>
            <w:r w:rsidRPr="008F04B8">
              <w:rPr>
                <w:sz w:val="24"/>
                <w:szCs w:val="24"/>
              </w:rPr>
              <w:t xml:space="preserve"> </w:t>
            </w:r>
            <w:r w:rsidRPr="008F04B8">
              <w:rPr>
                <w:spacing w:val="-3"/>
                <w:sz w:val="24"/>
                <w:szCs w:val="24"/>
              </w:rPr>
              <w:t>предпринимательства Амурской области» (председатель комиссии)</w:t>
            </w:r>
            <w:r w:rsidRPr="008F04B8">
              <w:rPr>
                <w:spacing w:val="-6"/>
                <w:sz w:val="24"/>
                <w:szCs w:val="24"/>
              </w:rPr>
              <w:t xml:space="preserve">    </w:t>
            </w:r>
          </w:p>
          <w:p w14:paraId="27C5296B" w14:textId="77777777" w:rsidR="00425ED4" w:rsidRPr="008F04B8" w:rsidRDefault="00425ED4" w:rsidP="00425ED4">
            <w:pPr>
              <w:shd w:val="clear" w:color="auto" w:fill="FFFFFF"/>
              <w:tabs>
                <w:tab w:val="left" w:pos="4286"/>
              </w:tabs>
              <w:ind w:left="62"/>
              <w:rPr>
                <w:sz w:val="24"/>
                <w:szCs w:val="24"/>
              </w:rPr>
            </w:pPr>
            <w:r w:rsidRPr="008F04B8">
              <w:rPr>
                <w:spacing w:val="-3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425ED4" w:rsidRPr="008F04B8" w14:paraId="6FD35719" w14:textId="77777777" w:rsidTr="00425ED4">
        <w:trPr>
          <w:trHeight w:val="2309"/>
        </w:trPr>
        <w:tc>
          <w:tcPr>
            <w:tcW w:w="4748" w:type="dxa"/>
          </w:tcPr>
          <w:p w14:paraId="1CF6F1CB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6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Шакирзянова</w:t>
            </w:r>
            <w:r w:rsidRPr="008F04B8">
              <w:rPr>
                <w:spacing w:val="-3"/>
                <w:sz w:val="24"/>
                <w:szCs w:val="24"/>
              </w:rPr>
              <w:t xml:space="preserve"> Полина Андреевна</w:t>
            </w:r>
            <w:r w:rsidRPr="008F04B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61" w:type="dxa"/>
          </w:tcPr>
          <w:p w14:paraId="48A6BD75" w14:textId="77777777" w:rsidR="00425ED4" w:rsidRPr="008F04B8" w:rsidRDefault="00425ED4" w:rsidP="00425ED4">
            <w:pPr>
              <w:shd w:val="clear" w:color="auto" w:fill="FFFFFF"/>
              <w:tabs>
                <w:tab w:val="left" w:pos="428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rFonts w:hAnsi="Arial"/>
                <w:sz w:val="24"/>
                <w:szCs w:val="24"/>
              </w:rPr>
              <w:t xml:space="preserve">- </w:t>
            </w:r>
            <w:r w:rsidRPr="008F04B8">
              <w:rPr>
                <w:sz w:val="24"/>
                <w:szCs w:val="24"/>
              </w:rPr>
              <w:t xml:space="preserve">заместитель исполнительного директора по экономическим вопросам </w:t>
            </w:r>
            <w:r w:rsidRPr="008F04B8">
              <w:rPr>
                <w:spacing w:val="-1"/>
                <w:sz w:val="24"/>
                <w:szCs w:val="24"/>
              </w:rPr>
              <w:t xml:space="preserve">некоммерческой </w:t>
            </w:r>
            <w:r w:rsidRPr="008F04B8">
              <w:rPr>
                <w:spacing w:val="-3"/>
                <w:sz w:val="24"/>
                <w:szCs w:val="24"/>
              </w:rPr>
              <w:t>организации</w:t>
            </w:r>
            <w:r w:rsidRPr="008F0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4B8">
              <w:rPr>
                <w:spacing w:val="-3"/>
                <w:sz w:val="24"/>
                <w:szCs w:val="24"/>
              </w:rPr>
              <w:t xml:space="preserve">«Фонд содействия кредитованию субъектов малого </w:t>
            </w:r>
            <w:r w:rsidRPr="008F04B8">
              <w:rPr>
                <w:sz w:val="24"/>
                <w:szCs w:val="24"/>
              </w:rPr>
              <w:t>и среднего предпринимательства</w:t>
            </w:r>
          </w:p>
          <w:p w14:paraId="3FBEFAA2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53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Амурской области» </w:t>
            </w:r>
          </w:p>
          <w:p w14:paraId="1CA1FD7C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53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>(секретарь комиссии)</w:t>
            </w:r>
          </w:p>
          <w:p w14:paraId="0D862F5A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53"/>
              <w:rPr>
                <w:sz w:val="24"/>
                <w:szCs w:val="24"/>
              </w:rPr>
            </w:pPr>
          </w:p>
        </w:tc>
      </w:tr>
      <w:tr w:rsidR="00425ED4" w:rsidRPr="008F04B8" w14:paraId="176EF9EE" w14:textId="77777777" w:rsidTr="00425ED4">
        <w:tc>
          <w:tcPr>
            <w:tcW w:w="4748" w:type="dxa"/>
          </w:tcPr>
          <w:p w14:paraId="19C15E42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4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Лужнова Олеся Борисовна</w:t>
            </w:r>
          </w:p>
        </w:tc>
        <w:tc>
          <w:tcPr>
            <w:tcW w:w="4761" w:type="dxa"/>
          </w:tcPr>
          <w:p w14:paraId="2A49CD57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Начальник управления развития предпринимательства и улучшения делового климата министерства экономического развития и внешних связей Амурской области </w:t>
            </w:r>
          </w:p>
          <w:p w14:paraId="6C574165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 (по согласованию)</w:t>
            </w:r>
          </w:p>
          <w:p w14:paraId="6A74A1C5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</w:tc>
      </w:tr>
      <w:tr w:rsidR="00425ED4" w:rsidRPr="008F04B8" w14:paraId="1CED5A6D" w14:textId="77777777" w:rsidTr="00425ED4">
        <w:tc>
          <w:tcPr>
            <w:tcW w:w="4748" w:type="dxa"/>
          </w:tcPr>
          <w:p w14:paraId="1776E080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4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Кузьменко Наталья Сергеевна</w:t>
            </w:r>
          </w:p>
        </w:tc>
        <w:tc>
          <w:tcPr>
            <w:tcW w:w="4761" w:type="dxa"/>
          </w:tcPr>
          <w:p w14:paraId="468F5B74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Начальник отдела развития предпринимательства министерства экономического развития и внешних связей Амурской области </w:t>
            </w:r>
          </w:p>
          <w:p w14:paraId="04B43986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 (по согласованию)</w:t>
            </w:r>
          </w:p>
          <w:p w14:paraId="110F8EFE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</w:tc>
      </w:tr>
      <w:tr w:rsidR="00425ED4" w:rsidRPr="008F04B8" w14:paraId="3F1965EA" w14:textId="77777777" w:rsidTr="00425ED4">
        <w:tc>
          <w:tcPr>
            <w:tcW w:w="4748" w:type="dxa"/>
          </w:tcPr>
          <w:p w14:paraId="58B2CB42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4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Нефедова Альбина Геннадьевна</w:t>
            </w:r>
          </w:p>
        </w:tc>
        <w:tc>
          <w:tcPr>
            <w:tcW w:w="4761" w:type="dxa"/>
          </w:tcPr>
          <w:p w14:paraId="5E2C7DA3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Начальник отдела правовой и кадровой работы некоммерческой организации «Фонд содействия кредитованию субъектов малого и среднего предпринимательства Амурской области» </w:t>
            </w:r>
          </w:p>
          <w:p w14:paraId="6BDCCE2C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  <w:p w14:paraId="10DE66C6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</w:tc>
      </w:tr>
      <w:tr w:rsidR="00425ED4" w:rsidRPr="008F04B8" w14:paraId="320E4A5B" w14:textId="77777777" w:rsidTr="00425ED4">
        <w:tc>
          <w:tcPr>
            <w:tcW w:w="4748" w:type="dxa"/>
          </w:tcPr>
          <w:p w14:paraId="4C678D63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BA7DE77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29"/>
              <w:rPr>
                <w:sz w:val="24"/>
                <w:szCs w:val="24"/>
              </w:rPr>
            </w:pPr>
          </w:p>
        </w:tc>
      </w:tr>
    </w:tbl>
    <w:p w14:paraId="694757B4" w14:textId="77777777" w:rsidR="00425ED4" w:rsidRPr="008F04B8" w:rsidRDefault="00425ED4" w:rsidP="00425ED4">
      <w:pPr>
        <w:shd w:val="clear" w:color="auto" w:fill="FFFFFF"/>
        <w:tabs>
          <w:tab w:val="left" w:pos="4296"/>
        </w:tabs>
        <w:spacing w:line="298" w:lineRule="exact"/>
        <w:ind w:left="62"/>
        <w:rPr>
          <w:spacing w:val="-6"/>
        </w:rPr>
      </w:pPr>
    </w:p>
    <w:p w14:paraId="70FC7BA4" w14:textId="77777777" w:rsidR="00425ED4" w:rsidRPr="008F04B8" w:rsidRDefault="00425ED4" w:rsidP="00425ED4">
      <w:pPr>
        <w:shd w:val="clear" w:color="auto" w:fill="FFFFFF"/>
        <w:tabs>
          <w:tab w:val="left" w:pos="4277"/>
        </w:tabs>
        <w:spacing w:line="298" w:lineRule="exact"/>
        <w:ind w:left="29"/>
        <w:rPr>
          <w:sz w:val="20"/>
          <w:szCs w:val="20"/>
        </w:rPr>
      </w:pPr>
      <w:r w:rsidRPr="008F04B8">
        <w:rPr>
          <w:rFonts w:ascii="Arial" w:hAnsi="Arial" w:cs="Arial"/>
        </w:rPr>
        <w:t xml:space="preserve">                                          </w:t>
      </w:r>
    </w:p>
    <w:sectPr w:rsidR="00425ED4" w:rsidRPr="008F04B8" w:rsidSect="0025288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35C9" w14:textId="77777777" w:rsidR="00496057" w:rsidRDefault="00496057" w:rsidP="00420321">
      <w:r>
        <w:separator/>
      </w:r>
    </w:p>
  </w:endnote>
  <w:endnote w:type="continuationSeparator" w:id="0">
    <w:p w14:paraId="12717892" w14:textId="77777777" w:rsidR="00496057" w:rsidRDefault="00496057" w:rsidP="0042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8BA5" w14:textId="77777777" w:rsidR="00496057" w:rsidRDefault="00496057" w:rsidP="00420321">
      <w:r>
        <w:separator/>
      </w:r>
    </w:p>
  </w:footnote>
  <w:footnote w:type="continuationSeparator" w:id="0">
    <w:p w14:paraId="001A3F87" w14:textId="77777777" w:rsidR="00496057" w:rsidRDefault="00496057" w:rsidP="0042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3EAB"/>
    <w:multiLevelType w:val="hybridMultilevel"/>
    <w:tmpl w:val="571E7F5A"/>
    <w:lvl w:ilvl="0" w:tplc="E962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26598"/>
    <w:multiLevelType w:val="multilevel"/>
    <w:tmpl w:val="212E5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" w15:restartNumberingAfterBreak="0">
    <w:nsid w:val="216E3073"/>
    <w:multiLevelType w:val="multilevel"/>
    <w:tmpl w:val="CB8A1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 w15:restartNumberingAfterBreak="0">
    <w:nsid w:val="248A6F73"/>
    <w:multiLevelType w:val="hybridMultilevel"/>
    <w:tmpl w:val="D5D629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AC15C8F"/>
    <w:multiLevelType w:val="hybridMultilevel"/>
    <w:tmpl w:val="6D5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87A"/>
    <w:multiLevelType w:val="multilevel"/>
    <w:tmpl w:val="F71805D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4982CD0"/>
    <w:multiLevelType w:val="hybridMultilevel"/>
    <w:tmpl w:val="7A3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F5AFC"/>
    <w:multiLevelType w:val="multilevel"/>
    <w:tmpl w:val="965602B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76F3887"/>
    <w:multiLevelType w:val="hybridMultilevel"/>
    <w:tmpl w:val="3C2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6073"/>
    <w:multiLevelType w:val="hybridMultilevel"/>
    <w:tmpl w:val="D0BA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B2B"/>
    <w:multiLevelType w:val="hybridMultilevel"/>
    <w:tmpl w:val="74AC7568"/>
    <w:lvl w:ilvl="0" w:tplc="E2DCC3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A14B4"/>
    <w:multiLevelType w:val="hybridMultilevel"/>
    <w:tmpl w:val="E85CB706"/>
    <w:lvl w:ilvl="0" w:tplc="EE1C6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834FF"/>
    <w:multiLevelType w:val="hybridMultilevel"/>
    <w:tmpl w:val="A7AAC85A"/>
    <w:lvl w:ilvl="0" w:tplc="7EFC2EDA">
      <w:start w:val="5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4" w15:restartNumberingAfterBreak="0">
    <w:nsid w:val="568D2810"/>
    <w:multiLevelType w:val="hybridMultilevel"/>
    <w:tmpl w:val="6D54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1C69"/>
    <w:multiLevelType w:val="hybridMultilevel"/>
    <w:tmpl w:val="EB829512"/>
    <w:lvl w:ilvl="0" w:tplc="9260E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33DAE"/>
    <w:multiLevelType w:val="multilevel"/>
    <w:tmpl w:val="1090AE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595E2CC1"/>
    <w:multiLevelType w:val="hybridMultilevel"/>
    <w:tmpl w:val="25A800F6"/>
    <w:lvl w:ilvl="0" w:tplc="685C2D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0B1B27"/>
    <w:multiLevelType w:val="multilevel"/>
    <w:tmpl w:val="698A3A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 w15:restartNumberingAfterBreak="0">
    <w:nsid w:val="5A361295"/>
    <w:multiLevelType w:val="hybridMultilevel"/>
    <w:tmpl w:val="21A86F78"/>
    <w:lvl w:ilvl="0" w:tplc="04190013">
      <w:start w:val="1"/>
      <w:numFmt w:val="upperRoman"/>
      <w:lvlText w:val="%1."/>
      <w:lvlJc w:val="right"/>
      <w:pPr>
        <w:ind w:left="39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20" w15:restartNumberingAfterBreak="0">
    <w:nsid w:val="600906B7"/>
    <w:multiLevelType w:val="hybridMultilevel"/>
    <w:tmpl w:val="59DE2E0E"/>
    <w:lvl w:ilvl="0" w:tplc="748EDA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1" w15:restartNumberingAfterBreak="0">
    <w:nsid w:val="60A84E11"/>
    <w:multiLevelType w:val="hybridMultilevel"/>
    <w:tmpl w:val="3788A866"/>
    <w:lvl w:ilvl="0" w:tplc="F334B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4034D0"/>
    <w:multiLevelType w:val="hybridMultilevel"/>
    <w:tmpl w:val="8EF8325E"/>
    <w:lvl w:ilvl="0" w:tplc="BD8E997C">
      <w:start w:val="1"/>
      <w:numFmt w:val="upperRoman"/>
      <w:lvlText w:val="%1."/>
      <w:lvlJc w:val="left"/>
      <w:pPr>
        <w:ind w:left="39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23" w15:restartNumberingAfterBreak="0">
    <w:nsid w:val="691D42DE"/>
    <w:multiLevelType w:val="multilevel"/>
    <w:tmpl w:val="8CDC4F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DF64040"/>
    <w:multiLevelType w:val="hybridMultilevel"/>
    <w:tmpl w:val="0C8CA560"/>
    <w:lvl w:ilvl="0" w:tplc="C2C0CE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AC0BAA"/>
    <w:multiLevelType w:val="multilevel"/>
    <w:tmpl w:val="41C806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22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1"/>
  </w:num>
  <w:num w:numId="19">
    <w:abstractNumId w:val="11"/>
  </w:num>
  <w:num w:numId="20">
    <w:abstractNumId w:val="16"/>
  </w:num>
  <w:num w:numId="21">
    <w:abstractNumId w:val="6"/>
  </w:num>
  <w:num w:numId="22">
    <w:abstractNumId w:val="25"/>
  </w:num>
  <w:num w:numId="23">
    <w:abstractNumId w:val="24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E9"/>
    <w:rsid w:val="000018FC"/>
    <w:rsid w:val="00002B00"/>
    <w:rsid w:val="00003562"/>
    <w:rsid w:val="000038EC"/>
    <w:rsid w:val="000078DB"/>
    <w:rsid w:val="000079C1"/>
    <w:rsid w:val="00007ECF"/>
    <w:rsid w:val="00010AAE"/>
    <w:rsid w:val="00010BE4"/>
    <w:rsid w:val="00012CC9"/>
    <w:rsid w:val="00012F63"/>
    <w:rsid w:val="000154BF"/>
    <w:rsid w:val="00015878"/>
    <w:rsid w:val="00020B2B"/>
    <w:rsid w:val="00021F46"/>
    <w:rsid w:val="000241BA"/>
    <w:rsid w:val="000250AA"/>
    <w:rsid w:val="0002542D"/>
    <w:rsid w:val="00026490"/>
    <w:rsid w:val="00027260"/>
    <w:rsid w:val="0002730F"/>
    <w:rsid w:val="0003095A"/>
    <w:rsid w:val="00030FF5"/>
    <w:rsid w:val="0003172F"/>
    <w:rsid w:val="00032D21"/>
    <w:rsid w:val="00032DC5"/>
    <w:rsid w:val="00033AB2"/>
    <w:rsid w:val="00035A99"/>
    <w:rsid w:val="00036CFF"/>
    <w:rsid w:val="00040619"/>
    <w:rsid w:val="0004097E"/>
    <w:rsid w:val="00040EA5"/>
    <w:rsid w:val="000449EF"/>
    <w:rsid w:val="000452CF"/>
    <w:rsid w:val="00046B22"/>
    <w:rsid w:val="00046DD1"/>
    <w:rsid w:val="0005044E"/>
    <w:rsid w:val="00051090"/>
    <w:rsid w:val="00053BB3"/>
    <w:rsid w:val="00053BFA"/>
    <w:rsid w:val="00056735"/>
    <w:rsid w:val="00057170"/>
    <w:rsid w:val="000578B3"/>
    <w:rsid w:val="000615FE"/>
    <w:rsid w:val="00063337"/>
    <w:rsid w:val="00063972"/>
    <w:rsid w:val="00064042"/>
    <w:rsid w:val="00065158"/>
    <w:rsid w:val="0006547C"/>
    <w:rsid w:val="00067B78"/>
    <w:rsid w:val="00070DB7"/>
    <w:rsid w:val="00074DA6"/>
    <w:rsid w:val="00081267"/>
    <w:rsid w:val="00081E4D"/>
    <w:rsid w:val="00083967"/>
    <w:rsid w:val="00083D6F"/>
    <w:rsid w:val="0008520F"/>
    <w:rsid w:val="000862BA"/>
    <w:rsid w:val="00086705"/>
    <w:rsid w:val="00086D9D"/>
    <w:rsid w:val="000917BA"/>
    <w:rsid w:val="00092FFA"/>
    <w:rsid w:val="00093810"/>
    <w:rsid w:val="00093FC1"/>
    <w:rsid w:val="000947CD"/>
    <w:rsid w:val="0009535A"/>
    <w:rsid w:val="000968A8"/>
    <w:rsid w:val="00096F10"/>
    <w:rsid w:val="00097A06"/>
    <w:rsid w:val="000A0655"/>
    <w:rsid w:val="000A188D"/>
    <w:rsid w:val="000A348C"/>
    <w:rsid w:val="000A4CDC"/>
    <w:rsid w:val="000A5507"/>
    <w:rsid w:val="000A5745"/>
    <w:rsid w:val="000A590F"/>
    <w:rsid w:val="000A6EF6"/>
    <w:rsid w:val="000A74AA"/>
    <w:rsid w:val="000A7D84"/>
    <w:rsid w:val="000B1326"/>
    <w:rsid w:val="000B2A37"/>
    <w:rsid w:val="000B37E1"/>
    <w:rsid w:val="000B4204"/>
    <w:rsid w:val="000B62A0"/>
    <w:rsid w:val="000B6AFB"/>
    <w:rsid w:val="000B7984"/>
    <w:rsid w:val="000C1704"/>
    <w:rsid w:val="000C18C3"/>
    <w:rsid w:val="000C1B88"/>
    <w:rsid w:val="000C2346"/>
    <w:rsid w:val="000C4520"/>
    <w:rsid w:val="000C4680"/>
    <w:rsid w:val="000D082F"/>
    <w:rsid w:val="000D10ED"/>
    <w:rsid w:val="000D15AB"/>
    <w:rsid w:val="000D172F"/>
    <w:rsid w:val="000D1AF3"/>
    <w:rsid w:val="000D2BB8"/>
    <w:rsid w:val="000D2D04"/>
    <w:rsid w:val="000D6FD8"/>
    <w:rsid w:val="000E4D50"/>
    <w:rsid w:val="000E54EE"/>
    <w:rsid w:val="000E60CC"/>
    <w:rsid w:val="000E64F0"/>
    <w:rsid w:val="000E76FB"/>
    <w:rsid w:val="000F1CEC"/>
    <w:rsid w:val="000F2A0D"/>
    <w:rsid w:val="000F3516"/>
    <w:rsid w:val="000F4746"/>
    <w:rsid w:val="000F47CD"/>
    <w:rsid w:val="000F4F2F"/>
    <w:rsid w:val="000F6B79"/>
    <w:rsid w:val="00100648"/>
    <w:rsid w:val="00102507"/>
    <w:rsid w:val="00103361"/>
    <w:rsid w:val="0010456C"/>
    <w:rsid w:val="00110337"/>
    <w:rsid w:val="00110A7F"/>
    <w:rsid w:val="001117E4"/>
    <w:rsid w:val="001166DD"/>
    <w:rsid w:val="00116A61"/>
    <w:rsid w:val="001171B0"/>
    <w:rsid w:val="001216CC"/>
    <w:rsid w:val="0012357E"/>
    <w:rsid w:val="00127E73"/>
    <w:rsid w:val="0013089A"/>
    <w:rsid w:val="00131A2E"/>
    <w:rsid w:val="00133DB0"/>
    <w:rsid w:val="00134055"/>
    <w:rsid w:val="001341C8"/>
    <w:rsid w:val="0013477C"/>
    <w:rsid w:val="00134ADF"/>
    <w:rsid w:val="00134CBC"/>
    <w:rsid w:val="0013735D"/>
    <w:rsid w:val="001408D8"/>
    <w:rsid w:val="00141785"/>
    <w:rsid w:val="00141E72"/>
    <w:rsid w:val="0014468D"/>
    <w:rsid w:val="00144DA4"/>
    <w:rsid w:val="001463B0"/>
    <w:rsid w:val="001468B6"/>
    <w:rsid w:val="00146E38"/>
    <w:rsid w:val="00147642"/>
    <w:rsid w:val="001509CA"/>
    <w:rsid w:val="00152ACB"/>
    <w:rsid w:val="00152FC6"/>
    <w:rsid w:val="001536BA"/>
    <w:rsid w:val="0015396D"/>
    <w:rsid w:val="00154250"/>
    <w:rsid w:val="001549A2"/>
    <w:rsid w:val="00154D68"/>
    <w:rsid w:val="001564F0"/>
    <w:rsid w:val="00156E40"/>
    <w:rsid w:val="00156F9B"/>
    <w:rsid w:val="00157C06"/>
    <w:rsid w:val="00157FA1"/>
    <w:rsid w:val="00160038"/>
    <w:rsid w:val="00160871"/>
    <w:rsid w:val="00161C2C"/>
    <w:rsid w:val="00161DCE"/>
    <w:rsid w:val="00163458"/>
    <w:rsid w:val="00163780"/>
    <w:rsid w:val="001639D1"/>
    <w:rsid w:val="001647DB"/>
    <w:rsid w:val="00165E10"/>
    <w:rsid w:val="00167AB6"/>
    <w:rsid w:val="00167D58"/>
    <w:rsid w:val="00167FA6"/>
    <w:rsid w:val="00171385"/>
    <w:rsid w:val="0017163C"/>
    <w:rsid w:val="0017226E"/>
    <w:rsid w:val="00174914"/>
    <w:rsid w:val="00174949"/>
    <w:rsid w:val="00175001"/>
    <w:rsid w:val="00177DDA"/>
    <w:rsid w:val="00180018"/>
    <w:rsid w:val="00180066"/>
    <w:rsid w:val="00180A42"/>
    <w:rsid w:val="001813C8"/>
    <w:rsid w:val="00182D99"/>
    <w:rsid w:val="00182FB7"/>
    <w:rsid w:val="00183862"/>
    <w:rsid w:val="00183AF6"/>
    <w:rsid w:val="001852D4"/>
    <w:rsid w:val="00185945"/>
    <w:rsid w:val="00186398"/>
    <w:rsid w:val="001864B9"/>
    <w:rsid w:val="00187D7E"/>
    <w:rsid w:val="001903D3"/>
    <w:rsid w:val="00190958"/>
    <w:rsid w:val="0019213F"/>
    <w:rsid w:val="00192BAC"/>
    <w:rsid w:val="0019373B"/>
    <w:rsid w:val="00195526"/>
    <w:rsid w:val="001A0F29"/>
    <w:rsid w:val="001A12EA"/>
    <w:rsid w:val="001A1786"/>
    <w:rsid w:val="001A6BCA"/>
    <w:rsid w:val="001A7058"/>
    <w:rsid w:val="001B02F2"/>
    <w:rsid w:val="001B07F0"/>
    <w:rsid w:val="001B115F"/>
    <w:rsid w:val="001B2768"/>
    <w:rsid w:val="001B2D04"/>
    <w:rsid w:val="001B3798"/>
    <w:rsid w:val="001B41EF"/>
    <w:rsid w:val="001C081F"/>
    <w:rsid w:val="001C1044"/>
    <w:rsid w:val="001C15A9"/>
    <w:rsid w:val="001C195B"/>
    <w:rsid w:val="001C4341"/>
    <w:rsid w:val="001C439F"/>
    <w:rsid w:val="001C6CCC"/>
    <w:rsid w:val="001C7C75"/>
    <w:rsid w:val="001D1BBA"/>
    <w:rsid w:val="001D22B2"/>
    <w:rsid w:val="001D2335"/>
    <w:rsid w:val="001D466C"/>
    <w:rsid w:val="001D4CCF"/>
    <w:rsid w:val="001D4DF5"/>
    <w:rsid w:val="001D6A06"/>
    <w:rsid w:val="001D6D2D"/>
    <w:rsid w:val="001E037F"/>
    <w:rsid w:val="001E225E"/>
    <w:rsid w:val="001E3306"/>
    <w:rsid w:val="001E3751"/>
    <w:rsid w:val="001E42B5"/>
    <w:rsid w:val="001E6246"/>
    <w:rsid w:val="001E62DD"/>
    <w:rsid w:val="001E6A57"/>
    <w:rsid w:val="001E7437"/>
    <w:rsid w:val="001F060F"/>
    <w:rsid w:val="001F14AD"/>
    <w:rsid w:val="001F3BF6"/>
    <w:rsid w:val="001F40A3"/>
    <w:rsid w:val="001F4679"/>
    <w:rsid w:val="001F51D1"/>
    <w:rsid w:val="00200003"/>
    <w:rsid w:val="00200043"/>
    <w:rsid w:val="00200599"/>
    <w:rsid w:val="00202D18"/>
    <w:rsid w:val="00202FF4"/>
    <w:rsid w:val="00205313"/>
    <w:rsid w:val="00205DCD"/>
    <w:rsid w:val="002067B9"/>
    <w:rsid w:val="00206C07"/>
    <w:rsid w:val="0020797C"/>
    <w:rsid w:val="00210E63"/>
    <w:rsid w:val="00212B1E"/>
    <w:rsid w:val="00213B0D"/>
    <w:rsid w:val="00213C46"/>
    <w:rsid w:val="00215919"/>
    <w:rsid w:val="00216B51"/>
    <w:rsid w:val="00220EB1"/>
    <w:rsid w:val="00222BE3"/>
    <w:rsid w:val="00223681"/>
    <w:rsid w:val="00224E23"/>
    <w:rsid w:val="00227C91"/>
    <w:rsid w:val="002303D8"/>
    <w:rsid w:val="00230A86"/>
    <w:rsid w:val="0023166F"/>
    <w:rsid w:val="0023203F"/>
    <w:rsid w:val="002348BD"/>
    <w:rsid w:val="00234916"/>
    <w:rsid w:val="00235443"/>
    <w:rsid w:val="0023647C"/>
    <w:rsid w:val="002376F1"/>
    <w:rsid w:val="00237957"/>
    <w:rsid w:val="002407B2"/>
    <w:rsid w:val="00241404"/>
    <w:rsid w:val="0024218A"/>
    <w:rsid w:val="002467E4"/>
    <w:rsid w:val="0025050C"/>
    <w:rsid w:val="002509D5"/>
    <w:rsid w:val="00251F7C"/>
    <w:rsid w:val="0025288F"/>
    <w:rsid w:val="00254315"/>
    <w:rsid w:val="00254A1D"/>
    <w:rsid w:val="00256609"/>
    <w:rsid w:val="0025792A"/>
    <w:rsid w:val="002604A7"/>
    <w:rsid w:val="00260873"/>
    <w:rsid w:val="002609BE"/>
    <w:rsid w:val="002647EB"/>
    <w:rsid w:val="00264999"/>
    <w:rsid w:val="00265C5E"/>
    <w:rsid w:val="00270142"/>
    <w:rsid w:val="00271C41"/>
    <w:rsid w:val="0027592C"/>
    <w:rsid w:val="0027657D"/>
    <w:rsid w:val="00277FB1"/>
    <w:rsid w:val="00280911"/>
    <w:rsid w:val="002815FF"/>
    <w:rsid w:val="002842C0"/>
    <w:rsid w:val="0028524C"/>
    <w:rsid w:val="00285E13"/>
    <w:rsid w:val="00290B8F"/>
    <w:rsid w:val="00290BE4"/>
    <w:rsid w:val="002979FA"/>
    <w:rsid w:val="002A0B30"/>
    <w:rsid w:val="002A1710"/>
    <w:rsid w:val="002A2ABF"/>
    <w:rsid w:val="002A4971"/>
    <w:rsid w:val="002A5E60"/>
    <w:rsid w:val="002B0F3E"/>
    <w:rsid w:val="002B11F7"/>
    <w:rsid w:val="002B203F"/>
    <w:rsid w:val="002B3DC1"/>
    <w:rsid w:val="002B40AA"/>
    <w:rsid w:val="002B4235"/>
    <w:rsid w:val="002B60B5"/>
    <w:rsid w:val="002B6F66"/>
    <w:rsid w:val="002B74E2"/>
    <w:rsid w:val="002B7713"/>
    <w:rsid w:val="002C009D"/>
    <w:rsid w:val="002C194E"/>
    <w:rsid w:val="002C2021"/>
    <w:rsid w:val="002C2A62"/>
    <w:rsid w:val="002C334B"/>
    <w:rsid w:val="002C38C1"/>
    <w:rsid w:val="002C4B49"/>
    <w:rsid w:val="002C5066"/>
    <w:rsid w:val="002C52F1"/>
    <w:rsid w:val="002C6ED0"/>
    <w:rsid w:val="002D12A8"/>
    <w:rsid w:val="002D22B6"/>
    <w:rsid w:val="002D2B39"/>
    <w:rsid w:val="002D2E38"/>
    <w:rsid w:val="002D4700"/>
    <w:rsid w:val="002D5920"/>
    <w:rsid w:val="002D612E"/>
    <w:rsid w:val="002E0F71"/>
    <w:rsid w:val="002E35B9"/>
    <w:rsid w:val="002F113E"/>
    <w:rsid w:val="002F2EAD"/>
    <w:rsid w:val="002F2FD4"/>
    <w:rsid w:val="002F3E9B"/>
    <w:rsid w:val="002F4EC6"/>
    <w:rsid w:val="002F6952"/>
    <w:rsid w:val="002F6993"/>
    <w:rsid w:val="002F7EAB"/>
    <w:rsid w:val="00300E14"/>
    <w:rsid w:val="0030236D"/>
    <w:rsid w:val="00302483"/>
    <w:rsid w:val="00305409"/>
    <w:rsid w:val="0030600B"/>
    <w:rsid w:val="0030644C"/>
    <w:rsid w:val="00307570"/>
    <w:rsid w:val="00311EF1"/>
    <w:rsid w:val="0031259C"/>
    <w:rsid w:val="00312809"/>
    <w:rsid w:val="0031290C"/>
    <w:rsid w:val="00313F18"/>
    <w:rsid w:val="00314604"/>
    <w:rsid w:val="00314CB7"/>
    <w:rsid w:val="00317C61"/>
    <w:rsid w:val="00321708"/>
    <w:rsid w:val="00322558"/>
    <w:rsid w:val="00322D4F"/>
    <w:rsid w:val="00325005"/>
    <w:rsid w:val="00325E00"/>
    <w:rsid w:val="00326B07"/>
    <w:rsid w:val="003279E8"/>
    <w:rsid w:val="00327E6E"/>
    <w:rsid w:val="00330741"/>
    <w:rsid w:val="00331132"/>
    <w:rsid w:val="00333839"/>
    <w:rsid w:val="00333BB1"/>
    <w:rsid w:val="00334727"/>
    <w:rsid w:val="0033476B"/>
    <w:rsid w:val="0033537F"/>
    <w:rsid w:val="00335D07"/>
    <w:rsid w:val="0033614B"/>
    <w:rsid w:val="0033682B"/>
    <w:rsid w:val="003379FB"/>
    <w:rsid w:val="00337FDE"/>
    <w:rsid w:val="00342D7B"/>
    <w:rsid w:val="0034538E"/>
    <w:rsid w:val="00345564"/>
    <w:rsid w:val="00345A38"/>
    <w:rsid w:val="003477D6"/>
    <w:rsid w:val="0035140E"/>
    <w:rsid w:val="00351FC9"/>
    <w:rsid w:val="00352157"/>
    <w:rsid w:val="0035373A"/>
    <w:rsid w:val="00354B71"/>
    <w:rsid w:val="0035609F"/>
    <w:rsid w:val="00360AE6"/>
    <w:rsid w:val="003631C2"/>
    <w:rsid w:val="003632C4"/>
    <w:rsid w:val="00363B6F"/>
    <w:rsid w:val="0036449D"/>
    <w:rsid w:val="003645F0"/>
    <w:rsid w:val="0036477B"/>
    <w:rsid w:val="00364CB7"/>
    <w:rsid w:val="0036550F"/>
    <w:rsid w:val="0036618E"/>
    <w:rsid w:val="00366F1F"/>
    <w:rsid w:val="00367110"/>
    <w:rsid w:val="00370558"/>
    <w:rsid w:val="00373439"/>
    <w:rsid w:val="0037680F"/>
    <w:rsid w:val="00380BCF"/>
    <w:rsid w:val="00380C69"/>
    <w:rsid w:val="0038598A"/>
    <w:rsid w:val="00386AF8"/>
    <w:rsid w:val="00387539"/>
    <w:rsid w:val="00391362"/>
    <w:rsid w:val="003924F9"/>
    <w:rsid w:val="003930A1"/>
    <w:rsid w:val="00393636"/>
    <w:rsid w:val="00394254"/>
    <w:rsid w:val="0039706D"/>
    <w:rsid w:val="003970A6"/>
    <w:rsid w:val="003972EA"/>
    <w:rsid w:val="003A008C"/>
    <w:rsid w:val="003A1233"/>
    <w:rsid w:val="003A36D9"/>
    <w:rsid w:val="003A4ABD"/>
    <w:rsid w:val="003A56FE"/>
    <w:rsid w:val="003A5E68"/>
    <w:rsid w:val="003A7105"/>
    <w:rsid w:val="003A773B"/>
    <w:rsid w:val="003A7D9C"/>
    <w:rsid w:val="003B0816"/>
    <w:rsid w:val="003B0D57"/>
    <w:rsid w:val="003B0F66"/>
    <w:rsid w:val="003B4190"/>
    <w:rsid w:val="003B4EE3"/>
    <w:rsid w:val="003B6283"/>
    <w:rsid w:val="003B7E7A"/>
    <w:rsid w:val="003C0054"/>
    <w:rsid w:val="003C386B"/>
    <w:rsid w:val="003C46A8"/>
    <w:rsid w:val="003C4CB6"/>
    <w:rsid w:val="003C4D56"/>
    <w:rsid w:val="003C50D3"/>
    <w:rsid w:val="003C6F9B"/>
    <w:rsid w:val="003C7C4E"/>
    <w:rsid w:val="003D0266"/>
    <w:rsid w:val="003D11E6"/>
    <w:rsid w:val="003D2DB0"/>
    <w:rsid w:val="003D6636"/>
    <w:rsid w:val="003D7340"/>
    <w:rsid w:val="003E0042"/>
    <w:rsid w:val="003E053A"/>
    <w:rsid w:val="003E0D32"/>
    <w:rsid w:val="003E1F11"/>
    <w:rsid w:val="003E520C"/>
    <w:rsid w:val="003E625C"/>
    <w:rsid w:val="003E64CE"/>
    <w:rsid w:val="003F09B4"/>
    <w:rsid w:val="003F2B8E"/>
    <w:rsid w:val="003F3DDE"/>
    <w:rsid w:val="003F5056"/>
    <w:rsid w:val="003F6B07"/>
    <w:rsid w:val="003F6B53"/>
    <w:rsid w:val="003F6E09"/>
    <w:rsid w:val="003F6E41"/>
    <w:rsid w:val="0040009D"/>
    <w:rsid w:val="00400B63"/>
    <w:rsid w:val="00403E66"/>
    <w:rsid w:val="00404813"/>
    <w:rsid w:val="004058D4"/>
    <w:rsid w:val="00405E60"/>
    <w:rsid w:val="0040671E"/>
    <w:rsid w:val="00407F37"/>
    <w:rsid w:val="004100D7"/>
    <w:rsid w:val="0041120F"/>
    <w:rsid w:val="004116FE"/>
    <w:rsid w:val="00411935"/>
    <w:rsid w:val="00413900"/>
    <w:rsid w:val="00413D91"/>
    <w:rsid w:val="00414832"/>
    <w:rsid w:val="00420321"/>
    <w:rsid w:val="004211D0"/>
    <w:rsid w:val="004229DA"/>
    <w:rsid w:val="00423A05"/>
    <w:rsid w:val="00423C0B"/>
    <w:rsid w:val="00423D80"/>
    <w:rsid w:val="00423E89"/>
    <w:rsid w:val="004245BD"/>
    <w:rsid w:val="00424E61"/>
    <w:rsid w:val="00425D6A"/>
    <w:rsid w:val="00425ED4"/>
    <w:rsid w:val="00426DD2"/>
    <w:rsid w:val="0042722B"/>
    <w:rsid w:val="00427482"/>
    <w:rsid w:val="0043022B"/>
    <w:rsid w:val="004313AF"/>
    <w:rsid w:val="0043295A"/>
    <w:rsid w:val="00432B91"/>
    <w:rsid w:val="00432CD6"/>
    <w:rsid w:val="0043398E"/>
    <w:rsid w:val="0043758D"/>
    <w:rsid w:val="00437B00"/>
    <w:rsid w:val="00440327"/>
    <w:rsid w:val="00442168"/>
    <w:rsid w:val="00442FF2"/>
    <w:rsid w:val="004434BA"/>
    <w:rsid w:val="00443D1F"/>
    <w:rsid w:val="00444D82"/>
    <w:rsid w:val="00444F8C"/>
    <w:rsid w:val="00445CAA"/>
    <w:rsid w:val="00447C2A"/>
    <w:rsid w:val="004501A9"/>
    <w:rsid w:val="00453D3C"/>
    <w:rsid w:val="00454571"/>
    <w:rsid w:val="00456B69"/>
    <w:rsid w:val="00460764"/>
    <w:rsid w:val="00462EBB"/>
    <w:rsid w:val="00463B06"/>
    <w:rsid w:val="00466559"/>
    <w:rsid w:val="00466822"/>
    <w:rsid w:val="00471437"/>
    <w:rsid w:val="0047177B"/>
    <w:rsid w:val="00474F8E"/>
    <w:rsid w:val="00477251"/>
    <w:rsid w:val="00477949"/>
    <w:rsid w:val="00481F8C"/>
    <w:rsid w:val="00483257"/>
    <w:rsid w:val="004865B6"/>
    <w:rsid w:val="00487250"/>
    <w:rsid w:val="00487E27"/>
    <w:rsid w:val="00487F36"/>
    <w:rsid w:val="004929AA"/>
    <w:rsid w:val="0049387A"/>
    <w:rsid w:val="0049395F"/>
    <w:rsid w:val="00496057"/>
    <w:rsid w:val="0049647E"/>
    <w:rsid w:val="00496ED6"/>
    <w:rsid w:val="004A1676"/>
    <w:rsid w:val="004A2215"/>
    <w:rsid w:val="004A2BB2"/>
    <w:rsid w:val="004A3680"/>
    <w:rsid w:val="004A40D2"/>
    <w:rsid w:val="004A62A9"/>
    <w:rsid w:val="004A7138"/>
    <w:rsid w:val="004B04AF"/>
    <w:rsid w:val="004B6532"/>
    <w:rsid w:val="004C1BE1"/>
    <w:rsid w:val="004C378B"/>
    <w:rsid w:val="004C4152"/>
    <w:rsid w:val="004C5CBB"/>
    <w:rsid w:val="004C7AFF"/>
    <w:rsid w:val="004D08F6"/>
    <w:rsid w:val="004D0928"/>
    <w:rsid w:val="004D1155"/>
    <w:rsid w:val="004D154E"/>
    <w:rsid w:val="004D2462"/>
    <w:rsid w:val="004D2CF6"/>
    <w:rsid w:val="004D335F"/>
    <w:rsid w:val="004D3A2B"/>
    <w:rsid w:val="004D4826"/>
    <w:rsid w:val="004D7304"/>
    <w:rsid w:val="004D7367"/>
    <w:rsid w:val="004E08F4"/>
    <w:rsid w:val="004E15DB"/>
    <w:rsid w:val="004E1AAF"/>
    <w:rsid w:val="004E23C8"/>
    <w:rsid w:val="004E3BE8"/>
    <w:rsid w:val="004E5372"/>
    <w:rsid w:val="004E5717"/>
    <w:rsid w:val="004E64E5"/>
    <w:rsid w:val="004F51D8"/>
    <w:rsid w:val="004F5262"/>
    <w:rsid w:val="004F5885"/>
    <w:rsid w:val="004F6058"/>
    <w:rsid w:val="004F64B9"/>
    <w:rsid w:val="00501418"/>
    <w:rsid w:val="005036FE"/>
    <w:rsid w:val="00507F7B"/>
    <w:rsid w:val="005100FE"/>
    <w:rsid w:val="005113B7"/>
    <w:rsid w:val="0051161C"/>
    <w:rsid w:val="00511D9F"/>
    <w:rsid w:val="005209B7"/>
    <w:rsid w:val="00520B79"/>
    <w:rsid w:val="00521FCD"/>
    <w:rsid w:val="0052415F"/>
    <w:rsid w:val="0052427F"/>
    <w:rsid w:val="005246A7"/>
    <w:rsid w:val="00526469"/>
    <w:rsid w:val="00527E57"/>
    <w:rsid w:val="00532F87"/>
    <w:rsid w:val="00533714"/>
    <w:rsid w:val="00534009"/>
    <w:rsid w:val="00535103"/>
    <w:rsid w:val="00535546"/>
    <w:rsid w:val="005412A6"/>
    <w:rsid w:val="00541A22"/>
    <w:rsid w:val="00541D59"/>
    <w:rsid w:val="00541E1E"/>
    <w:rsid w:val="005429DF"/>
    <w:rsid w:val="005446F1"/>
    <w:rsid w:val="0054585F"/>
    <w:rsid w:val="005458B0"/>
    <w:rsid w:val="00545F21"/>
    <w:rsid w:val="005502AB"/>
    <w:rsid w:val="005519C6"/>
    <w:rsid w:val="00551BF5"/>
    <w:rsid w:val="00554418"/>
    <w:rsid w:val="0055533E"/>
    <w:rsid w:val="005553D4"/>
    <w:rsid w:val="00556494"/>
    <w:rsid w:val="00557356"/>
    <w:rsid w:val="005574A8"/>
    <w:rsid w:val="00557C9E"/>
    <w:rsid w:val="00557F1E"/>
    <w:rsid w:val="00561369"/>
    <w:rsid w:val="0056492B"/>
    <w:rsid w:val="00564B0A"/>
    <w:rsid w:val="00565120"/>
    <w:rsid w:val="005652E2"/>
    <w:rsid w:val="005656D7"/>
    <w:rsid w:val="0056641A"/>
    <w:rsid w:val="0056717E"/>
    <w:rsid w:val="00567A52"/>
    <w:rsid w:val="00570EFD"/>
    <w:rsid w:val="005713A6"/>
    <w:rsid w:val="00571DA4"/>
    <w:rsid w:val="0057579C"/>
    <w:rsid w:val="00575F12"/>
    <w:rsid w:val="00581E11"/>
    <w:rsid w:val="00582028"/>
    <w:rsid w:val="005835FB"/>
    <w:rsid w:val="00587951"/>
    <w:rsid w:val="0059071F"/>
    <w:rsid w:val="005912C6"/>
    <w:rsid w:val="00591FC7"/>
    <w:rsid w:val="005925C8"/>
    <w:rsid w:val="00594D8A"/>
    <w:rsid w:val="00595087"/>
    <w:rsid w:val="00595E06"/>
    <w:rsid w:val="00595F9A"/>
    <w:rsid w:val="005A0F70"/>
    <w:rsid w:val="005A1367"/>
    <w:rsid w:val="005A1BE3"/>
    <w:rsid w:val="005A1BF8"/>
    <w:rsid w:val="005A2624"/>
    <w:rsid w:val="005A4D2D"/>
    <w:rsid w:val="005A5AA4"/>
    <w:rsid w:val="005A5B63"/>
    <w:rsid w:val="005A7A40"/>
    <w:rsid w:val="005B0726"/>
    <w:rsid w:val="005B235A"/>
    <w:rsid w:val="005B294F"/>
    <w:rsid w:val="005B2CED"/>
    <w:rsid w:val="005B39DC"/>
    <w:rsid w:val="005B4015"/>
    <w:rsid w:val="005B42B8"/>
    <w:rsid w:val="005B5A61"/>
    <w:rsid w:val="005B7881"/>
    <w:rsid w:val="005B7B1D"/>
    <w:rsid w:val="005C1385"/>
    <w:rsid w:val="005C1E87"/>
    <w:rsid w:val="005C4CBF"/>
    <w:rsid w:val="005C4D38"/>
    <w:rsid w:val="005C535F"/>
    <w:rsid w:val="005C5A58"/>
    <w:rsid w:val="005C5CB0"/>
    <w:rsid w:val="005C6B1C"/>
    <w:rsid w:val="005C6C76"/>
    <w:rsid w:val="005D23C3"/>
    <w:rsid w:val="005D2976"/>
    <w:rsid w:val="005D2BD1"/>
    <w:rsid w:val="005D6368"/>
    <w:rsid w:val="005D6C42"/>
    <w:rsid w:val="005E1ECB"/>
    <w:rsid w:val="005E2B7D"/>
    <w:rsid w:val="005E2EFB"/>
    <w:rsid w:val="005E3C3D"/>
    <w:rsid w:val="005E4F25"/>
    <w:rsid w:val="005E50A6"/>
    <w:rsid w:val="005E5E10"/>
    <w:rsid w:val="005E6851"/>
    <w:rsid w:val="005E6F06"/>
    <w:rsid w:val="005F3A83"/>
    <w:rsid w:val="005F437F"/>
    <w:rsid w:val="005F4BCF"/>
    <w:rsid w:val="005F5E4D"/>
    <w:rsid w:val="005F723B"/>
    <w:rsid w:val="006000FE"/>
    <w:rsid w:val="006053BB"/>
    <w:rsid w:val="00605571"/>
    <w:rsid w:val="006072B4"/>
    <w:rsid w:val="00610008"/>
    <w:rsid w:val="00610921"/>
    <w:rsid w:val="00610F9A"/>
    <w:rsid w:val="0061139B"/>
    <w:rsid w:val="00612C52"/>
    <w:rsid w:val="00612E21"/>
    <w:rsid w:val="00614163"/>
    <w:rsid w:val="006141C8"/>
    <w:rsid w:val="00614502"/>
    <w:rsid w:val="00614B15"/>
    <w:rsid w:val="00615139"/>
    <w:rsid w:val="00615464"/>
    <w:rsid w:val="00616C93"/>
    <w:rsid w:val="006174DE"/>
    <w:rsid w:val="00623B99"/>
    <w:rsid w:val="006276C9"/>
    <w:rsid w:val="006303BD"/>
    <w:rsid w:val="006362BD"/>
    <w:rsid w:val="006409AA"/>
    <w:rsid w:val="00642006"/>
    <w:rsid w:val="006428FC"/>
    <w:rsid w:val="0064428F"/>
    <w:rsid w:val="006443A2"/>
    <w:rsid w:val="0064497B"/>
    <w:rsid w:val="00644C54"/>
    <w:rsid w:val="00645452"/>
    <w:rsid w:val="00645970"/>
    <w:rsid w:val="00646430"/>
    <w:rsid w:val="0064766C"/>
    <w:rsid w:val="0065059A"/>
    <w:rsid w:val="006505DA"/>
    <w:rsid w:val="00652DA8"/>
    <w:rsid w:val="006530CD"/>
    <w:rsid w:val="006557C9"/>
    <w:rsid w:val="006610B9"/>
    <w:rsid w:val="00662399"/>
    <w:rsid w:val="00662C1C"/>
    <w:rsid w:val="00662CE4"/>
    <w:rsid w:val="00664A8E"/>
    <w:rsid w:val="00664DF4"/>
    <w:rsid w:val="00665811"/>
    <w:rsid w:val="00665A47"/>
    <w:rsid w:val="006660C7"/>
    <w:rsid w:val="0066614F"/>
    <w:rsid w:val="006666A4"/>
    <w:rsid w:val="006705C8"/>
    <w:rsid w:val="00670CAF"/>
    <w:rsid w:val="00671BAC"/>
    <w:rsid w:val="006762C9"/>
    <w:rsid w:val="006805FD"/>
    <w:rsid w:val="00680986"/>
    <w:rsid w:val="0068202A"/>
    <w:rsid w:val="00683056"/>
    <w:rsid w:val="006834AF"/>
    <w:rsid w:val="0068414D"/>
    <w:rsid w:val="00690D6F"/>
    <w:rsid w:val="006910B2"/>
    <w:rsid w:val="006915E6"/>
    <w:rsid w:val="006918A7"/>
    <w:rsid w:val="00692AF1"/>
    <w:rsid w:val="00694F60"/>
    <w:rsid w:val="00696D9D"/>
    <w:rsid w:val="00697EDA"/>
    <w:rsid w:val="006A06ED"/>
    <w:rsid w:val="006A335F"/>
    <w:rsid w:val="006A48DE"/>
    <w:rsid w:val="006B0E42"/>
    <w:rsid w:val="006B1686"/>
    <w:rsid w:val="006B4458"/>
    <w:rsid w:val="006B45B2"/>
    <w:rsid w:val="006B5E60"/>
    <w:rsid w:val="006B7B92"/>
    <w:rsid w:val="006C411C"/>
    <w:rsid w:val="006C4961"/>
    <w:rsid w:val="006C52A8"/>
    <w:rsid w:val="006C5494"/>
    <w:rsid w:val="006C5749"/>
    <w:rsid w:val="006C5CDB"/>
    <w:rsid w:val="006C628C"/>
    <w:rsid w:val="006C7085"/>
    <w:rsid w:val="006D10E0"/>
    <w:rsid w:val="006D20A0"/>
    <w:rsid w:val="006D2779"/>
    <w:rsid w:val="006D3E54"/>
    <w:rsid w:val="006D4895"/>
    <w:rsid w:val="006D4EE5"/>
    <w:rsid w:val="006D5B81"/>
    <w:rsid w:val="006D5D34"/>
    <w:rsid w:val="006D60A6"/>
    <w:rsid w:val="006D6606"/>
    <w:rsid w:val="006E1D7E"/>
    <w:rsid w:val="006E23E5"/>
    <w:rsid w:val="006E2D0E"/>
    <w:rsid w:val="006E592A"/>
    <w:rsid w:val="006E6DD9"/>
    <w:rsid w:val="006E7D51"/>
    <w:rsid w:val="006E7EF9"/>
    <w:rsid w:val="006F3DAF"/>
    <w:rsid w:val="006F5378"/>
    <w:rsid w:val="006F5DB2"/>
    <w:rsid w:val="006F61E4"/>
    <w:rsid w:val="006F6493"/>
    <w:rsid w:val="006F6B85"/>
    <w:rsid w:val="00703557"/>
    <w:rsid w:val="00704CDC"/>
    <w:rsid w:val="0070673D"/>
    <w:rsid w:val="00710314"/>
    <w:rsid w:val="007103AD"/>
    <w:rsid w:val="00711337"/>
    <w:rsid w:val="00711DC5"/>
    <w:rsid w:val="00715398"/>
    <w:rsid w:val="00716E3D"/>
    <w:rsid w:val="00716EF7"/>
    <w:rsid w:val="0071722A"/>
    <w:rsid w:val="00720578"/>
    <w:rsid w:val="007248FE"/>
    <w:rsid w:val="007249E2"/>
    <w:rsid w:val="00726DF7"/>
    <w:rsid w:val="00727D5B"/>
    <w:rsid w:val="00732D98"/>
    <w:rsid w:val="00733213"/>
    <w:rsid w:val="007343CE"/>
    <w:rsid w:val="00737597"/>
    <w:rsid w:val="0073761F"/>
    <w:rsid w:val="00747EB8"/>
    <w:rsid w:val="0075037E"/>
    <w:rsid w:val="00752221"/>
    <w:rsid w:val="007536AE"/>
    <w:rsid w:val="00754463"/>
    <w:rsid w:val="007545AA"/>
    <w:rsid w:val="007546ED"/>
    <w:rsid w:val="00762698"/>
    <w:rsid w:val="0076401D"/>
    <w:rsid w:val="00764F5A"/>
    <w:rsid w:val="00765636"/>
    <w:rsid w:val="0076718B"/>
    <w:rsid w:val="007679B1"/>
    <w:rsid w:val="00771CB4"/>
    <w:rsid w:val="00772AA0"/>
    <w:rsid w:val="00773C4C"/>
    <w:rsid w:val="007755B7"/>
    <w:rsid w:val="00775A75"/>
    <w:rsid w:val="00777F7D"/>
    <w:rsid w:val="00780D42"/>
    <w:rsid w:val="007830D7"/>
    <w:rsid w:val="00787316"/>
    <w:rsid w:val="007923F7"/>
    <w:rsid w:val="007926E5"/>
    <w:rsid w:val="00793CC4"/>
    <w:rsid w:val="00796C7F"/>
    <w:rsid w:val="00797300"/>
    <w:rsid w:val="007A0FEB"/>
    <w:rsid w:val="007A2D16"/>
    <w:rsid w:val="007A52F5"/>
    <w:rsid w:val="007A5F5D"/>
    <w:rsid w:val="007A6038"/>
    <w:rsid w:val="007A680D"/>
    <w:rsid w:val="007A6B21"/>
    <w:rsid w:val="007A6F1F"/>
    <w:rsid w:val="007A7C12"/>
    <w:rsid w:val="007A7FE4"/>
    <w:rsid w:val="007B1D0A"/>
    <w:rsid w:val="007B1EC0"/>
    <w:rsid w:val="007B3FFE"/>
    <w:rsid w:val="007C0904"/>
    <w:rsid w:val="007C3B4F"/>
    <w:rsid w:val="007D0FC9"/>
    <w:rsid w:val="007D34BE"/>
    <w:rsid w:val="007D67E9"/>
    <w:rsid w:val="007D764F"/>
    <w:rsid w:val="007E11D8"/>
    <w:rsid w:val="007E3B19"/>
    <w:rsid w:val="007E7FBD"/>
    <w:rsid w:val="007F0A81"/>
    <w:rsid w:val="007F307E"/>
    <w:rsid w:val="007F3257"/>
    <w:rsid w:val="007F3939"/>
    <w:rsid w:val="007F40D8"/>
    <w:rsid w:val="007F41D5"/>
    <w:rsid w:val="007F5113"/>
    <w:rsid w:val="007F54E7"/>
    <w:rsid w:val="007F6DD1"/>
    <w:rsid w:val="007F7B7A"/>
    <w:rsid w:val="007F7BD6"/>
    <w:rsid w:val="007F7F3C"/>
    <w:rsid w:val="00801C89"/>
    <w:rsid w:val="00802BF1"/>
    <w:rsid w:val="008038A2"/>
    <w:rsid w:val="00803D0C"/>
    <w:rsid w:val="008044AA"/>
    <w:rsid w:val="00804E96"/>
    <w:rsid w:val="00804F9B"/>
    <w:rsid w:val="008055E4"/>
    <w:rsid w:val="00806987"/>
    <w:rsid w:val="00807962"/>
    <w:rsid w:val="008110E8"/>
    <w:rsid w:val="0081287A"/>
    <w:rsid w:val="008134A3"/>
    <w:rsid w:val="008146A2"/>
    <w:rsid w:val="00815DFD"/>
    <w:rsid w:val="00816B1F"/>
    <w:rsid w:val="008217F5"/>
    <w:rsid w:val="008220E0"/>
    <w:rsid w:val="00823D40"/>
    <w:rsid w:val="00823E57"/>
    <w:rsid w:val="008243DD"/>
    <w:rsid w:val="00826FC7"/>
    <w:rsid w:val="00827ABA"/>
    <w:rsid w:val="00832C00"/>
    <w:rsid w:val="008342FF"/>
    <w:rsid w:val="008351A4"/>
    <w:rsid w:val="00842E73"/>
    <w:rsid w:val="008435EE"/>
    <w:rsid w:val="00843659"/>
    <w:rsid w:val="00845B23"/>
    <w:rsid w:val="00847104"/>
    <w:rsid w:val="00847201"/>
    <w:rsid w:val="00851DF1"/>
    <w:rsid w:val="0085213D"/>
    <w:rsid w:val="00853B4B"/>
    <w:rsid w:val="00853B59"/>
    <w:rsid w:val="00854855"/>
    <w:rsid w:val="00855151"/>
    <w:rsid w:val="00861A30"/>
    <w:rsid w:val="00861FBF"/>
    <w:rsid w:val="00862915"/>
    <w:rsid w:val="008631AE"/>
    <w:rsid w:val="008636FD"/>
    <w:rsid w:val="00863F3A"/>
    <w:rsid w:val="00864377"/>
    <w:rsid w:val="0086536F"/>
    <w:rsid w:val="00865964"/>
    <w:rsid w:val="00867278"/>
    <w:rsid w:val="008711B0"/>
    <w:rsid w:val="00872554"/>
    <w:rsid w:val="008742AB"/>
    <w:rsid w:val="008813F4"/>
    <w:rsid w:val="008816DE"/>
    <w:rsid w:val="00881EDC"/>
    <w:rsid w:val="0089001D"/>
    <w:rsid w:val="00892D90"/>
    <w:rsid w:val="00894530"/>
    <w:rsid w:val="0089597C"/>
    <w:rsid w:val="00895A66"/>
    <w:rsid w:val="00897A9B"/>
    <w:rsid w:val="008A0B8E"/>
    <w:rsid w:val="008A1942"/>
    <w:rsid w:val="008A2DD6"/>
    <w:rsid w:val="008A322D"/>
    <w:rsid w:val="008A3E51"/>
    <w:rsid w:val="008A4C5D"/>
    <w:rsid w:val="008A7A91"/>
    <w:rsid w:val="008B1109"/>
    <w:rsid w:val="008B18F3"/>
    <w:rsid w:val="008B24A5"/>
    <w:rsid w:val="008B2517"/>
    <w:rsid w:val="008B3FBB"/>
    <w:rsid w:val="008B498D"/>
    <w:rsid w:val="008B4EF7"/>
    <w:rsid w:val="008B5175"/>
    <w:rsid w:val="008B5A78"/>
    <w:rsid w:val="008B672F"/>
    <w:rsid w:val="008C06CA"/>
    <w:rsid w:val="008C183F"/>
    <w:rsid w:val="008C2E43"/>
    <w:rsid w:val="008C56D1"/>
    <w:rsid w:val="008C5B82"/>
    <w:rsid w:val="008C6B65"/>
    <w:rsid w:val="008D06F4"/>
    <w:rsid w:val="008D08D3"/>
    <w:rsid w:val="008D14C1"/>
    <w:rsid w:val="008D220F"/>
    <w:rsid w:val="008D4E8F"/>
    <w:rsid w:val="008D512C"/>
    <w:rsid w:val="008D5168"/>
    <w:rsid w:val="008D5DD4"/>
    <w:rsid w:val="008D65B1"/>
    <w:rsid w:val="008E0251"/>
    <w:rsid w:val="008E0497"/>
    <w:rsid w:val="008E0DA5"/>
    <w:rsid w:val="008E10F8"/>
    <w:rsid w:val="008E17DA"/>
    <w:rsid w:val="008E3619"/>
    <w:rsid w:val="008E6781"/>
    <w:rsid w:val="008E693A"/>
    <w:rsid w:val="008E719E"/>
    <w:rsid w:val="008F000F"/>
    <w:rsid w:val="008F04B8"/>
    <w:rsid w:val="008F1896"/>
    <w:rsid w:val="008F2CDF"/>
    <w:rsid w:val="008F2DD6"/>
    <w:rsid w:val="008F49E0"/>
    <w:rsid w:val="008F6886"/>
    <w:rsid w:val="008F7103"/>
    <w:rsid w:val="008F735C"/>
    <w:rsid w:val="00900CB7"/>
    <w:rsid w:val="009023A3"/>
    <w:rsid w:val="0090259A"/>
    <w:rsid w:val="00902683"/>
    <w:rsid w:val="009037C1"/>
    <w:rsid w:val="00904EE8"/>
    <w:rsid w:val="00906562"/>
    <w:rsid w:val="00910698"/>
    <w:rsid w:val="00910A97"/>
    <w:rsid w:val="00911388"/>
    <w:rsid w:val="0091207B"/>
    <w:rsid w:val="009128E9"/>
    <w:rsid w:val="009131A4"/>
    <w:rsid w:val="0091330F"/>
    <w:rsid w:val="00913847"/>
    <w:rsid w:val="00914F3C"/>
    <w:rsid w:val="0091518F"/>
    <w:rsid w:val="00915673"/>
    <w:rsid w:val="00915924"/>
    <w:rsid w:val="009166BB"/>
    <w:rsid w:val="0091700F"/>
    <w:rsid w:val="0091745D"/>
    <w:rsid w:val="00917E32"/>
    <w:rsid w:val="009200C6"/>
    <w:rsid w:val="009210ED"/>
    <w:rsid w:val="00926617"/>
    <w:rsid w:val="00926670"/>
    <w:rsid w:val="00927AAA"/>
    <w:rsid w:val="009305CD"/>
    <w:rsid w:val="00930897"/>
    <w:rsid w:val="00931643"/>
    <w:rsid w:val="009332DD"/>
    <w:rsid w:val="00933A56"/>
    <w:rsid w:val="00934460"/>
    <w:rsid w:val="00934C1F"/>
    <w:rsid w:val="00934D73"/>
    <w:rsid w:val="0093561D"/>
    <w:rsid w:val="00937766"/>
    <w:rsid w:val="00937A6F"/>
    <w:rsid w:val="00940A0A"/>
    <w:rsid w:val="009423F8"/>
    <w:rsid w:val="009425D4"/>
    <w:rsid w:val="00942DE9"/>
    <w:rsid w:val="0094309D"/>
    <w:rsid w:val="00944302"/>
    <w:rsid w:val="00945897"/>
    <w:rsid w:val="009460E1"/>
    <w:rsid w:val="0095029D"/>
    <w:rsid w:val="00951140"/>
    <w:rsid w:val="00951587"/>
    <w:rsid w:val="00952BC3"/>
    <w:rsid w:val="0095654F"/>
    <w:rsid w:val="0095707A"/>
    <w:rsid w:val="0096347A"/>
    <w:rsid w:val="0096353F"/>
    <w:rsid w:val="00964D38"/>
    <w:rsid w:val="00964E47"/>
    <w:rsid w:val="00966BEF"/>
    <w:rsid w:val="00967008"/>
    <w:rsid w:val="00970BCD"/>
    <w:rsid w:val="00970F31"/>
    <w:rsid w:val="00970F62"/>
    <w:rsid w:val="00971AE6"/>
    <w:rsid w:val="00972D7E"/>
    <w:rsid w:val="009731A4"/>
    <w:rsid w:val="00973D05"/>
    <w:rsid w:val="00974144"/>
    <w:rsid w:val="00975198"/>
    <w:rsid w:val="00977758"/>
    <w:rsid w:val="0097795E"/>
    <w:rsid w:val="00977E31"/>
    <w:rsid w:val="00980A38"/>
    <w:rsid w:val="00980C37"/>
    <w:rsid w:val="00980FA6"/>
    <w:rsid w:val="00982355"/>
    <w:rsid w:val="00993492"/>
    <w:rsid w:val="00994C37"/>
    <w:rsid w:val="0099589C"/>
    <w:rsid w:val="0099624E"/>
    <w:rsid w:val="00996AB4"/>
    <w:rsid w:val="00997B4A"/>
    <w:rsid w:val="009A082F"/>
    <w:rsid w:val="009A09A7"/>
    <w:rsid w:val="009A38E7"/>
    <w:rsid w:val="009A4FDE"/>
    <w:rsid w:val="009A6F47"/>
    <w:rsid w:val="009A72AD"/>
    <w:rsid w:val="009A755E"/>
    <w:rsid w:val="009A7D75"/>
    <w:rsid w:val="009A7FDE"/>
    <w:rsid w:val="009B21ED"/>
    <w:rsid w:val="009B2F8C"/>
    <w:rsid w:val="009B558C"/>
    <w:rsid w:val="009B6317"/>
    <w:rsid w:val="009B6676"/>
    <w:rsid w:val="009B687B"/>
    <w:rsid w:val="009C13A2"/>
    <w:rsid w:val="009C1994"/>
    <w:rsid w:val="009C2CD7"/>
    <w:rsid w:val="009C46FE"/>
    <w:rsid w:val="009C5103"/>
    <w:rsid w:val="009C6418"/>
    <w:rsid w:val="009D04DB"/>
    <w:rsid w:val="009D2E40"/>
    <w:rsid w:val="009D3906"/>
    <w:rsid w:val="009D4497"/>
    <w:rsid w:val="009D477B"/>
    <w:rsid w:val="009D51A7"/>
    <w:rsid w:val="009D5C62"/>
    <w:rsid w:val="009D68BA"/>
    <w:rsid w:val="009D74CD"/>
    <w:rsid w:val="009D779D"/>
    <w:rsid w:val="009D78A1"/>
    <w:rsid w:val="009E06D0"/>
    <w:rsid w:val="009E080E"/>
    <w:rsid w:val="009E1154"/>
    <w:rsid w:val="009E204B"/>
    <w:rsid w:val="009E2582"/>
    <w:rsid w:val="009E5703"/>
    <w:rsid w:val="009E5AB8"/>
    <w:rsid w:val="009E63BF"/>
    <w:rsid w:val="009F0528"/>
    <w:rsid w:val="009F0A27"/>
    <w:rsid w:val="009F3D35"/>
    <w:rsid w:val="009F459E"/>
    <w:rsid w:val="009F554B"/>
    <w:rsid w:val="00A0027A"/>
    <w:rsid w:val="00A01635"/>
    <w:rsid w:val="00A016C9"/>
    <w:rsid w:val="00A0404C"/>
    <w:rsid w:val="00A0553E"/>
    <w:rsid w:val="00A06E4E"/>
    <w:rsid w:val="00A0749A"/>
    <w:rsid w:val="00A10ABF"/>
    <w:rsid w:val="00A1287F"/>
    <w:rsid w:val="00A17464"/>
    <w:rsid w:val="00A2134A"/>
    <w:rsid w:val="00A21C3C"/>
    <w:rsid w:val="00A22BB4"/>
    <w:rsid w:val="00A2388A"/>
    <w:rsid w:val="00A25999"/>
    <w:rsid w:val="00A26920"/>
    <w:rsid w:val="00A27315"/>
    <w:rsid w:val="00A312E6"/>
    <w:rsid w:val="00A31442"/>
    <w:rsid w:val="00A33317"/>
    <w:rsid w:val="00A33BEF"/>
    <w:rsid w:val="00A33BF0"/>
    <w:rsid w:val="00A33D90"/>
    <w:rsid w:val="00A3460C"/>
    <w:rsid w:val="00A34D27"/>
    <w:rsid w:val="00A35D16"/>
    <w:rsid w:val="00A36420"/>
    <w:rsid w:val="00A36E3B"/>
    <w:rsid w:val="00A40945"/>
    <w:rsid w:val="00A40B26"/>
    <w:rsid w:val="00A415F6"/>
    <w:rsid w:val="00A43D12"/>
    <w:rsid w:val="00A44CCC"/>
    <w:rsid w:val="00A469BE"/>
    <w:rsid w:val="00A474BE"/>
    <w:rsid w:val="00A47551"/>
    <w:rsid w:val="00A47614"/>
    <w:rsid w:val="00A4769C"/>
    <w:rsid w:val="00A50754"/>
    <w:rsid w:val="00A5222A"/>
    <w:rsid w:val="00A52267"/>
    <w:rsid w:val="00A5333D"/>
    <w:rsid w:val="00A540B5"/>
    <w:rsid w:val="00A562D4"/>
    <w:rsid w:val="00A57987"/>
    <w:rsid w:val="00A57F08"/>
    <w:rsid w:val="00A60AAE"/>
    <w:rsid w:val="00A62D10"/>
    <w:rsid w:val="00A63E32"/>
    <w:rsid w:val="00A649AC"/>
    <w:rsid w:val="00A64F25"/>
    <w:rsid w:val="00A659A5"/>
    <w:rsid w:val="00A70984"/>
    <w:rsid w:val="00A71B4E"/>
    <w:rsid w:val="00A725DE"/>
    <w:rsid w:val="00A74AA4"/>
    <w:rsid w:val="00A74CB3"/>
    <w:rsid w:val="00A7520E"/>
    <w:rsid w:val="00A7595A"/>
    <w:rsid w:val="00A75C6C"/>
    <w:rsid w:val="00A8008C"/>
    <w:rsid w:val="00A80CBC"/>
    <w:rsid w:val="00A81493"/>
    <w:rsid w:val="00A8183A"/>
    <w:rsid w:val="00A826FD"/>
    <w:rsid w:val="00A82716"/>
    <w:rsid w:val="00A84984"/>
    <w:rsid w:val="00A85481"/>
    <w:rsid w:val="00A86083"/>
    <w:rsid w:val="00A86160"/>
    <w:rsid w:val="00A86F3E"/>
    <w:rsid w:val="00A87D2D"/>
    <w:rsid w:val="00A91CDB"/>
    <w:rsid w:val="00A93256"/>
    <w:rsid w:val="00A9438A"/>
    <w:rsid w:val="00A95B86"/>
    <w:rsid w:val="00A97A43"/>
    <w:rsid w:val="00AA0785"/>
    <w:rsid w:val="00AA1BDB"/>
    <w:rsid w:val="00AA29AE"/>
    <w:rsid w:val="00AA4375"/>
    <w:rsid w:val="00AA6824"/>
    <w:rsid w:val="00AA78F8"/>
    <w:rsid w:val="00AA7B28"/>
    <w:rsid w:val="00AB2724"/>
    <w:rsid w:val="00AB2944"/>
    <w:rsid w:val="00AB45C6"/>
    <w:rsid w:val="00AB505B"/>
    <w:rsid w:val="00AB50C2"/>
    <w:rsid w:val="00AC05BD"/>
    <w:rsid w:val="00AC0FAE"/>
    <w:rsid w:val="00AC4148"/>
    <w:rsid w:val="00AC42C6"/>
    <w:rsid w:val="00AC44D5"/>
    <w:rsid w:val="00AC4B94"/>
    <w:rsid w:val="00AC5302"/>
    <w:rsid w:val="00AC610B"/>
    <w:rsid w:val="00AC6144"/>
    <w:rsid w:val="00AC66C3"/>
    <w:rsid w:val="00AD1A36"/>
    <w:rsid w:val="00AD612A"/>
    <w:rsid w:val="00AD6480"/>
    <w:rsid w:val="00AD66B3"/>
    <w:rsid w:val="00AE1EF1"/>
    <w:rsid w:val="00AE7CCD"/>
    <w:rsid w:val="00AF0436"/>
    <w:rsid w:val="00AF23A2"/>
    <w:rsid w:val="00AF2C64"/>
    <w:rsid w:val="00AF2DF4"/>
    <w:rsid w:val="00AF2F4D"/>
    <w:rsid w:val="00AF35EE"/>
    <w:rsid w:val="00AF43D6"/>
    <w:rsid w:val="00AF4A75"/>
    <w:rsid w:val="00B000EF"/>
    <w:rsid w:val="00B016B9"/>
    <w:rsid w:val="00B021B8"/>
    <w:rsid w:val="00B02D76"/>
    <w:rsid w:val="00B049DC"/>
    <w:rsid w:val="00B054F9"/>
    <w:rsid w:val="00B06B43"/>
    <w:rsid w:val="00B06D24"/>
    <w:rsid w:val="00B0774A"/>
    <w:rsid w:val="00B10920"/>
    <w:rsid w:val="00B12EB0"/>
    <w:rsid w:val="00B13D21"/>
    <w:rsid w:val="00B14526"/>
    <w:rsid w:val="00B15B08"/>
    <w:rsid w:val="00B17E5C"/>
    <w:rsid w:val="00B25DA7"/>
    <w:rsid w:val="00B25E38"/>
    <w:rsid w:val="00B316FD"/>
    <w:rsid w:val="00B32489"/>
    <w:rsid w:val="00B35BBA"/>
    <w:rsid w:val="00B375F4"/>
    <w:rsid w:val="00B40A4C"/>
    <w:rsid w:val="00B425D3"/>
    <w:rsid w:val="00B43758"/>
    <w:rsid w:val="00B46663"/>
    <w:rsid w:val="00B46D2E"/>
    <w:rsid w:val="00B47242"/>
    <w:rsid w:val="00B50DA6"/>
    <w:rsid w:val="00B53E88"/>
    <w:rsid w:val="00B570B6"/>
    <w:rsid w:val="00B606B1"/>
    <w:rsid w:val="00B61AE7"/>
    <w:rsid w:val="00B61F60"/>
    <w:rsid w:val="00B63AB8"/>
    <w:rsid w:val="00B6702D"/>
    <w:rsid w:val="00B726B6"/>
    <w:rsid w:val="00B7350E"/>
    <w:rsid w:val="00B73A46"/>
    <w:rsid w:val="00B73FB2"/>
    <w:rsid w:val="00B74DA4"/>
    <w:rsid w:val="00B8017E"/>
    <w:rsid w:val="00B8032B"/>
    <w:rsid w:val="00B80898"/>
    <w:rsid w:val="00B80E20"/>
    <w:rsid w:val="00B816CF"/>
    <w:rsid w:val="00B821B0"/>
    <w:rsid w:val="00B82601"/>
    <w:rsid w:val="00B83F98"/>
    <w:rsid w:val="00B86CC2"/>
    <w:rsid w:val="00B916B5"/>
    <w:rsid w:val="00B91BDB"/>
    <w:rsid w:val="00B940B8"/>
    <w:rsid w:val="00B943A1"/>
    <w:rsid w:val="00B94866"/>
    <w:rsid w:val="00B948D2"/>
    <w:rsid w:val="00B95429"/>
    <w:rsid w:val="00BA1831"/>
    <w:rsid w:val="00BA2643"/>
    <w:rsid w:val="00BA61ED"/>
    <w:rsid w:val="00BA625D"/>
    <w:rsid w:val="00BA6E4A"/>
    <w:rsid w:val="00BB012D"/>
    <w:rsid w:val="00BB1B9A"/>
    <w:rsid w:val="00BB4E26"/>
    <w:rsid w:val="00BB55E3"/>
    <w:rsid w:val="00BB60C3"/>
    <w:rsid w:val="00BB6BF2"/>
    <w:rsid w:val="00BB75A8"/>
    <w:rsid w:val="00BB7D75"/>
    <w:rsid w:val="00BC03E4"/>
    <w:rsid w:val="00BC442F"/>
    <w:rsid w:val="00BC4BDB"/>
    <w:rsid w:val="00BC5EC4"/>
    <w:rsid w:val="00BC680C"/>
    <w:rsid w:val="00BC740F"/>
    <w:rsid w:val="00BC7750"/>
    <w:rsid w:val="00BC7CEA"/>
    <w:rsid w:val="00BD165A"/>
    <w:rsid w:val="00BD27FB"/>
    <w:rsid w:val="00BD2BE2"/>
    <w:rsid w:val="00BD2F79"/>
    <w:rsid w:val="00BD3CBA"/>
    <w:rsid w:val="00BD6C75"/>
    <w:rsid w:val="00BD73AA"/>
    <w:rsid w:val="00BD7709"/>
    <w:rsid w:val="00BE079D"/>
    <w:rsid w:val="00BE25AA"/>
    <w:rsid w:val="00BE6EB3"/>
    <w:rsid w:val="00BE6F7A"/>
    <w:rsid w:val="00BF110B"/>
    <w:rsid w:val="00BF1645"/>
    <w:rsid w:val="00BF16F0"/>
    <w:rsid w:val="00BF3D65"/>
    <w:rsid w:val="00BF463C"/>
    <w:rsid w:val="00BF7F57"/>
    <w:rsid w:val="00C02916"/>
    <w:rsid w:val="00C02993"/>
    <w:rsid w:val="00C06C75"/>
    <w:rsid w:val="00C11F0C"/>
    <w:rsid w:val="00C120CD"/>
    <w:rsid w:val="00C12AD2"/>
    <w:rsid w:val="00C1321E"/>
    <w:rsid w:val="00C13975"/>
    <w:rsid w:val="00C13B7D"/>
    <w:rsid w:val="00C15470"/>
    <w:rsid w:val="00C164F8"/>
    <w:rsid w:val="00C16AF5"/>
    <w:rsid w:val="00C17200"/>
    <w:rsid w:val="00C20594"/>
    <w:rsid w:val="00C2142D"/>
    <w:rsid w:val="00C30F4C"/>
    <w:rsid w:val="00C32E80"/>
    <w:rsid w:val="00C33925"/>
    <w:rsid w:val="00C37D7F"/>
    <w:rsid w:val="00C40016"/>
    <w:rsid w:val="00C42E41"/>
    <w:rsid w:val="00C4389C"/>
    <w:rsid w:val="00C45367"/>
    <w:rsid w:val="00C469DB"/>
    <w:rsid w:val="00C46EEE"/>
    <w:rsid w:val="00C51BD2"/>
    <w:rsid w:val="00C51E24"/>
    <w:rsid w:val="00C52E52"/>
    <w:rsid w:val="00C5381E"/>
    <w:rsid w:val="00C563D3"/>
    <w:rsid w:val="00C602BE"/>
    <w:rsid w:val="00C61097"/>
    <w:rsid w:val="00C612C3"/>
    <w:rsid w:val="00C613A6"/>
    <w:rsid w:val="00C6606C"/>
    <w:rsid w:val="00C675D7"/>
    <w:rsid w:val="00C67E8C"/>
    <w:rsid w:val="00C70133"/>
    <w:rsid w:val="00C71DE9"/>
    <w:rsid w:val="00C75013"/>
    <w:rsid w:val="00C7583B"/>
    <w:rsid w:val="00C758AE"/>
    <w:rsid w:val="00C75A88"/>
    <w:rsid w:val="00C80729"/>
    <w:rsid w:val="00C813E0"/>
    <w:rsid w:val="00C81574"/>
    <w:rsid w:val="00C81C67"/>
    <w:rsid w:val="00C822DF"/>
    <w:rsid w:val="00C82B66"/>
    <w:rsid w:val="00C8355D"/>
    <w:rsid w:val="00C85FB2"/>
    <w:rsid w:val="00C9086F"/>
    <w:rsid w:val="00C91261"/>
    <w:rsid w:val="00C951F4"/>
    <w:rsid w:val="00C9607C"/>
    <w:rsid w:val="00C971C9"/>
    <w:rsid w:val="00C97A28"/>
    <w:rsid w:val="00C97AD4"/>
    <w:rsid w:val="00C97D2A"/>
    <w:rsid w:val="00CA02DF"/>
    <w:rsid w:val="00CA13A8"/>
    <w:rsid w:val="00CA4E71"/>
    <w:rsid w:val="00CA62A8"/>
    <w:rsid w:val="00CA6D7D"/>
    <w:rsid w:val="00CA7D16"/>
    <w:rsid w:val="00CB072C"/>
    <w:rsid w:val="00CB3D4C"/>
    <w:rsid w:val="00CB56C6"/>
    <w:rsid w:val="00CB6146"/>
    <w:rsid w:val="00CB692C"/>
    <w:rsid w:val="00CB6E53"/>
    <w:rsid w:val="00CC1C3F"/>
    <w:rsid w:val="00CC31A7"/>
    <w:rsid w:val="00CC71AA"/>
    <w:rsid w:val="00CD0333"/>
    <w:rsid w:val="00CD64B8"/>
    <w:rsid w:val="00CD6530"/>
    <w:rsid w:val="00CD7274"/>
    <w:rsid w:val="00CE05FF"/>
    <w:rsid w:val="00CE1529"/>
    <w:rsid w:val="00CE1B1E"/>
    <w:rsid w:val="00CE3E1D"/>
    <w:rsid w:val="00CE72BB"/>
    <w:rsid w:val="00CF1ECA"/>
    <w:rsid w:val="00CF4047"/>
    <w:rsid w:val="00CF5DE1"/>
    <w:rsid w:val="00CF6721"/>
    <w:rsid w:val="00CF70F8"/>
    <w:rsid w:val="00D0466E"/>
    <w:rsid w:val="00D06123"/>
    <w:rsid w:val="00D06797"/>
    <w:rsid w:val="00D10171"/>
    <w:rsid w:val="00D12A20"/>
    <w:rsid w:val="00D12EC0"/>
    <w:rsid w:val="00D13003"/>
    <w:rsid w:val="00D1660F"/>
    <w:rsid w:val="00D16D6A"/>
    <w:rsid w:val="00D16E94"/>
    <w:rsid w:val="00D16F17"/>
    <w:rsid w:val="00D17F76"/>
    <w:rsid w:val="00D2065A"/>
    <w:rsid w:val="00D209A3"/>
    <w:rsid w:val="00D263CC"/>
    <w:rsid w:val="00D26F31"/>
    <w:rsid w:val="00D2700E"/>
    <w:rsid w:val="00D304B5"/>
    <w:rsid w:val="00D32B8C"/>
    <w:rsid w:val="00D3350B"/>
    <w:rsid w:val="00D34AD1"/>
    <w:rsid w:val="00D357BC"/>
    <w:rsid w:val="00D369D4"/>
    <w:rsid w:val="00D40D4F"/>
    <w:rsid w:val="00D437EB"/>
    <w:rsid w:val="00D43E7B"/>
    <w:rsid w:val="00D43EDB"/>
    <w:rsid w:val="00D44D7E"/>
    <w:rsid w:val="00D44EC2"/>
    <w:rsid w:val="00D44F58"/>
    <w:rsid w:val="00D459FC"/>
    <w:rsid w:val="00D470C2"/>
    <w:rsid w:val="00D50B70"/>
    <w:rsid w:val="00D50D32"/>
    <w:rsid w:val="00D50D7E"/>
    <w:rsid w:val="00D51F1D"/>
    <w:rsid w:val="00D52025"/>
    <w:rsid w:val="00D530D7"/>
    <w:rsid w:val="00D53C36"/>
    <w:rsid w:val="00D5494A"/>
    <w:rsid w:val="00D5725D"/>
    <w:rsid w:val="00D578B8"/>
    <w:rsid w:val="00D57BE9"/>
    <w:rsid w:val="00D6026D"/>
    <w:rsid w:val="00D613D6"/>
    <w:rsid w:val="00D61636"/>
    <w:rsid w:val="00D63EF3"/>
    <w:rsid w:val="00D676CF"/>
    <w:rsid w:val="00D70003"/>
    <w:rsid w:val="00D70218"/>
    <w:rsid w:val="00D71C06"/>
    <w:rsid w:val="00D73ED1"/>
    <w:rsid w:val="00D7401F"/>
    <w:rsid w:val="00D742E7"/>
    <w:rsid w:val="00D748D4"/>
    <w:rsid w:val="00D755F6"/>
    <w:rsid w:val="00D756B9"/>
    <w:rsid w:val="00D7699F"/>
    <w:rsid w:val="00D8286F"/>
    <w:rsid w:val="00D82A15"/>
    <w:rsid w:val="00D844FD"/>
    <w:rsid w:val="00D8483C"/>
    <w:rsid w:val="00D86408"/>
    <w:rsid w:val="00D865C6"/>
    <w:rsid w:val="00D867C0"/>
    <w:rsid w:val="00D90107"/>
    <w:rsid w:val="00D9033F"/>
    <w:rsid w:val="00D90C2D"/>
    <w:rsid w:val="00D92B1F"/>
    <w:rsid w:val="00D95512"/>
    <w:rsid w:val="00D95764"/>
    <w:rsid w:val="00D9577F"/>
    <w:rsid w:val="00D974D2"/>
    <w:rsid w:val="00DA0315"/>
    <w:rsid w:val="00DA0324"/>
    <w:rsid w:val="00DA0B7A"/>
    <w:rsid w:val="00DA19FD"/>
    <w:rsid w:val="00DA35C7"/>
    <w:rsid w:val="00DA373A"/>
    <w:rsid w:val="00DA3CA8"/>
    <w:rsid w:val="00DA4308"/>
    <w:rsid w:val="00DA4351"/>
    <w:rsid w:val="00DA51C1"/>
    <w:rsid w:val="00DA57F1"/>
    <w:rsid w:val="00DA61F1"/>
    <w:rsid w:val="00DA7156"/>
    <w:rsid w:val="00DA7BA5"/>
    <w:rsid w:val="00DB113C"/>
    <w:rsid w:val="00DB36B5"/>
    <w:rsid w:val="00DB3E97"/>
    <w:rsid w:val="00DB4C30"/>
    <w:rsid w:val="00DB7B93"/>
    <w:rsid w:val="00DC0D0F"/>
    <w:rsid w:val="00DC5842"/>
    <w:rsid w:val="00DC5EE1"/>
    <w:rsid w:val="00DC623D"/>
    <w:rsid w:val="00DC6C2A"/>
    <w:rsid w:val="00DC7351"/>
    <w:rsid w:val="00DD0A38"/>
    <w:rsid w:val="00DD5C3A"/>
    <w:rsid w:val="00DD6B95"/>
    <w:rsid w:val="00DD73A0"/>
    <w:rsid w:val="00DE0538"/>
    <w:rsid w:val="00DE1B01"/>
    <w:rsid w:val="00DE2B81"/>
    <w:rsid w:val="00DE2EB2"/>
    <w:rsid w:val="00DE4139"/>
    <w:rsid w:val="00DE43B3"/>
    <w:rsid w:val="00DE6313"/>
    <w:rsid w:val="00DE7CC3"/>
    <w:rsid w:val="00DF12C7"/>
    <w:rsid w:val="00DF1436"/>
    <w:rsid w:val="00DF2E88"/>
    <w:rsid w:val="00DF33B9"/>
    <w:rsid w:val="00DF3D42"/>
    <w:rsid w:val="00DF420B"/>
    <w:rsid w:val="00DF45BF"/>
    <w:rsid w:val="00DF6438"/>
    <w:rsid w:val="00DF6C9D"/>
    <w:rsid w:val="00DF76AF"/>
    <w:rsid w:val="00E00BA1"/>
    <w:rsid w:val="00E02686"/>
    <w:rsid w:val="00E0533C"/>
    <w:rsid w:val="00E05C23"/>
    <w:rsid w:val="00E079FB"/>
    <w:rsid w:val="00E109D3"/>
    <w:rsid w:val="00E11933"/>
    <w:rsid w:val="00E1290F"/>
    <w:rsid w:val="00E14BD3"/>
    <w:rsid w:val="00E14BF2"/>
    <w:rsid w:val="00E16CCF"/>
    <w:rsid w:val="00E17196"/>
    <w:rsid w:val="00E2011A"/>
    <w:rsid w:val="00E20D39"/>
    <w:rsid w:val="00E22674"/>
    <w:rsid w:val="00E23903"/>
    <w:rsid w:val="00E24E3B"/>
    <w:rsid w:val="00E25989"/>
    <w:rsid w:val="00E27382"/>
    <w:rsid w:val="00E3026B"/>
    <w:rsid w:val="00E314FE"/>
    <w:rsid w:val="00E31DA5"/>
    <w:rsid w:val="00E31DA9"/>
    <w:rsid w:val="00E33600"/>
    <w:rsid w:val="00E33741"/>
    <w:rsid w:val="00E34012"/>
    <w:rsid w:val="00E3417F"/>
    <w:rsid w:val="00E35571"/>
    <w:rsid w:val="00E40931"/>
    <w:rsid w:val="00E433E2"/>
    <w:rsid w:val="00E44BA8"/>
    <w:rsid w:val="00E44D35"/>
    <w:rsid w:val="00E44E47"/>
    <w:rsid w:val="00E4572A"/>
    <w:rsid w:val="00E4715D"/>
    <w:rsid w:val="00E5087E"/>
    <w:rsid w:val="00E51B42"/>
    <w:rsid w:val="00E51F54"/>
    <w:rsid w:val="00E546E7"/>
    <w:rsid w:val="00E547E9"/>
    <w:rsid w:val="00E55574"/>
    <w:rsid w:val="00E573F9"/>
    <w:rsid w:val="00E57F05"/>
    <w:rsid w:val="00E61097"/>
    <w:rsid w:val="00E61270"/>
    <w:rsid w:val="00E62549"/>
    <w:rsid w:val="00E640AC"/>
    <w:rsid w:val="00E640E1"/>
    <w:rsid w:val="00E64C7A"/>
    <w:rsid w:val="00E65E65"/>
    <w:rsid w:val="00E6685D"/>
    <w:rsid w:val="00E679D2"/>
    <w:rsid w:val="00E70B29"/>
    <w:rsid w:val="00E7242E"/>
    <w:rsid w:val="00E73B9E"/>
    <w:rsid w:val="00E73D9B"/>
    <w:rsid w:val="00E741F7"/>
    <w:rsid w:val="00E805B9"/>
    <w:rsid w:val="00E80C92"/>
    <w:rsid w:val="00E817C8"/>
    <w:rsid w:val="00E838AE"/>
    <w:rsid w:val="00E84104"/>
    <w:rsid w:val="00E84642"/>
    <w:rsid w:val="00E85593"/>
    <w:rsid w:val="00E8614F"/>
    <w:rsid w:val="00E8714E"/>
    <w:rsid w:val="00E918DC"/>
    <w:rsid w:val="00E91B8D"/>
    <w:rsid w:val="00E920F2"/>
    <w:rsid w:val="00E92F7D"/>
    <w:rsid w:val="00E93A06"/>
    <w:rsid w:val="00E9537F"/>
    <w:rsid w:val="00E96F72"/>
    <w:rsid w:val="00EA1B93"/>
    <w:rsid w:val="00EA2481"/>
    <w:rsid w:val="00EA2E79"/>
    <w:rsid w:val="00EA4965"/>
    <w:rsid w:val="00EA4BB9"/>
    <w:rsid w:val="00EA4ED4"/>
    <w:rsid w:val="00EA5C7D"/>
    <w:rsid w:val="00EA5D96"/>
    <w:rsid w:val="00EA7F1E"/>
    <w:rsid w:val="00EB17A1"/>
    <w:rsid w:val="00EB747A"/>
    <w:rsid w:val="00EB7900"/>
    <w:rsid w:val="00EC119D"/>
    <w:rsid w:val="00EC22B4"/>
    <w:rsid w:val="00EC2895"/>
    <w:rsid w:val="00EC3D90"/>
    <w:rsid w:val="00EC479C"/>
    <w:rsid w:val="00EC52E8"/>
    <w:rsid w:val="00EC66A2"/>
    <w:rsid w:val="00EC77E7"/>
    <w:rsid w:val="00EC7A9C"/>
    <w:rsid w:val="00ED055D"/>
    <w:rsid w:val="00ED187C"/>
    <w:rsid w:val="00ED19E1"/>
    <w:rsid w:val="00ED2AB9"/>
    <w:rsid w:val="00ED3D56"/>
    <w:rsid w:val="00ED55C0"/>
    <w:rsid w:val="00ED6907"/>
    <w:rsid w:val="00ED75AE"/>
    <w:rsid w:val="00EE1FD0"/>
    <w:rsid w:val="00EE2885"/>
    <w:rsid w:val="00EE2B56"/>
    <w:rsid w:val="00EE3DDF"/>
    <w:rsid w:val="00EE52C6"/>
    <w:rsid w:val="00EE67CA"/>
    <w:rsid w:val="00EE6A9C"/>
    <w:rsid w:val="00EE74FF"/>
    <w:rsid w:val="00EF1C4A"/>
    <w:rsid w:val="00EF1FF4"/>
    <w:rsid w:val="00EF2632"/>
    <w:rsid w:val="00EF3E43"/>
    <w:rsid w:val="00EF3FC9"/>
    <w:rsid w:val="00EF4587"/>
    <w:rsid w:val="00EF6E5C"/>
    <w:rsid w:val="00F00964"/>
    <w:rsid w:val="00F01014"/>
    <w:rsid w:val="00F02CFF"/>
    <w:rsid w:val="00F03FB9"/>
    <w:rsid w:val="00F05717"/>
    <w:rsid w:val="00F0711D"/>
    <w:rsid w:val="00F07130"/>
    <w:rsid w:val="00F07F44"/>
    <w:rsid w:val="00F102D9"/>
    <w:rsid w:val="00F117C8"/>
    <w:rsid w:val="00F17FA8"/>
    <w:rsid w:val="00F22B38"/>
    <w:rsid w:val="00F25072"/>
    <w:rsid w:val="00F254A3"/>
    <w:rsid w:val="00F255E7"/>
    <w:rsid w:val="00F2638C"/>
    <w:rsid w:val="00F26875"/>
    <w:rsid w:val="00F26AF0"/>
    <w:rsid w:val="00F306BB"/>
    <w:rsid w:val="00F3187E"/>
    <w:rsid w:val="00F32ACF"/>
    <w:rsid w:val="00F33A8F"/>
    <w:rsid w:val="00F33F53"/>
    <w:rsid w:val="00F37522"/>
    <w:rsid w:val="00F37F91"/>
    <w:rsid w:val="00F42B9A"/>
    <w:rsid w:val="00F46BB6"/>
    <w:rsid w:val="00F52F47"/>
    <w:rsid w:val="00F5305A"/>
    <w:rsid w:val="00F536A5"/>
    <w:rsid w:val="00F53DC3"/>
    <w:rsid w:val="00F5437C"/>
    <w:rsid w:val="00F565B0"/>
    <w:rsid w:val="00F578F1"/>
    <w:rsid w:val="00F57AFE"/>
    <w:rsid w:val="00F57BC3"/>
    <w:rsid w:val="00F57DAA"/>
    <w:rsid w:val="00F60F6E"/>
    <w:rsid w:val="00F61BDB"/>
    <w:rsid w:val="00F63A33"/>
    <w:rsid w:val="00F63A9B"/>
    <w:rsid w:val="00F63BA3"/>
    <w:rsid w:val="00F647DA"/>
    <w:rsid w:val="00F64FE6"/>
    <w:rsid w:val="00F65EB0"/>
    <w:rsid w:val="00F6607F"/>
    <w:rsid w:val="00F667E5"/>
    <w:rsid w:val="00F66A5E"/>
    <w:rsid w:val="00F677BD"/>
    <w:rsid w:val="00F7210B"/>
    <w:rsid w:val="00F74C3E"/>
    <w:rsid w:val="00F74CB3"/>
    <w:rsid w:val="00F74E47"/>
    <w:rsid w:val="00F75D3E"/>
    <w:rsid w:val="00F7793A"/>
    <w:rsid w:val="00F77F8D"/>
    <w:rsid w:val="00F80959"/>
    <w:rsid w:val="00F82014"/>
    <w:rsid w:val="00F83412"/>
    <w:rsid w:val="00F84EB0"/>
    <w:rsid w:val="00F9095E"/>
    <w:rsid w:val="00F91DC4"/>
    <w:rsid w:val="00F927AE"/>
    <w:rsid w:val="00F94E11"/>
    <w:rsid w:val="00F96A58"/>
    <w:rsid w:val="00F97D9A"/>
    <w:rsid w:val="00FA0D85"/>
    <w:rsid w:val="00FA10D9"/>
    <w:rsid w:val="00FA341E"/>
    <w:rsid w:val="00FA370D"/>
    <w:rsid w:val="00FA5187"/>
    <w:rsid w:val="00FA5B64"/>
    <w:rsid w:val="00FA606F"/>
    <w:rsid w:val="00FA6C14"/>
    <w:rsid w:val="00FA755A"/>
    <w:rsid w:val="00FB1538"/>
    <w:rsid w:val="00FB3D55"/>
    <w:rsid w:val="00FB4A27"/>
    <w:rsid w:val="00FB4EBF"/>
    <w:rsid w:val="00FB56D9"/>
    <w:rsid w:val="00FB6920"/>
    <w:rsid w:val="00FC09C1"/>
    <w:rsid w:val="00FC0F8A"/>
    <w:rsid w:val="00FC5988"/>
    <w:rsid w:val="00FC5DEA"/>
    <w:rsid w:val="00FC7026"/>
    <w:rsid w:val="00FD05C4"/>
    <w:rsid w:val="00FD0CB9"/>
    <w:rsid w:val="00FD0E05"/>
    <w:rsid w:val="00FD268C"/>
    <w:rsid w:val="00FD34B7"/>
    <w:rsid w:val="00FD36C6"/>
    <w:rsid w:val="00FD3B1B"/>
    <w:rsid w:val="00FD5D0C"/>
    <w:rsid w:val="00FD673A"/>
    <w:rsid w:val="00FD6E69"/>
    <w:rsid w:val="00FE134B"/>
    <w:rsid w:val="00FE5440"/>
    <w:rsid w:val="00FE5BD3"/>
    <w:rsid w:val="00FE74C7"/>
    <w:rsid w:val="00FE7ED4"/>
    <w:rsid w:val="00FF05B6"/>
    <w:rsid w:val="00FF0A59"/>
    <w:rsid w:val="00FF141D"/>
    <w:rsid w:val="00FF19F1"/>
    <w:rsid w:val="00FF2449"/>
    <w:rsid w:val="00FF3362"/>
    <w:rsid w:val="00FF350A"/>
    <w:rsid w:val="00FF4937"/>
    <w:rsid w:val="00FF55A2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82D"/>
  <w15:docId w15:val="{EDA739F8-AC87-49BF-9E0D-883213B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E9"/>
    <w:pPr>
      <w:suppressAutoHyphens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D57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D57BE9"/>
    <w:pPr>
      <w:spacing w:before="240" w:after="60"/>
      <w:ind w:left="1080" w:hanging="1080"/>
      <w:outlineLvl w:val="4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7B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rsid w:val="00D57BE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D57BE9"/>
    <w:pPr>
      <w:spacing w:before="280" w:after="280"/>
    </w:pPr>
    <w:rPr>
      <w:sz w:val="24"/>
      <w:szCs w:val="24"/>
    </w:rPr>
  </w:style>
  <w:style w:type="character" w:styleId="a4">
    <w:name w:val="Emphasis"/>
    <w:uiPriority w:val="99"/>
    <w:qFormat/>
    <w:rsid w:val="00D57BE9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D57BE9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6">
    <w:name w:val="Верхний колонтитул Знак"/>
    <w:link w:val="a5"/>
    <w:uiPriority w:val="99"/>
    <w:rsid w:val="00D5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7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D57BE9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D57BE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D57BE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57B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D57BE9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c">
    <w:name w:val="Table Grid"/>
    <w:basedOn w:val="a1"/>
    <w:uiPriority w:val="59"/>
    <w:rsid w:val="002C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12F63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420321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420321"/>
    <w:rPr>
      <w:rFonts w:ascii="Times New Roman" w:eastAsia="Times New Roman" w:hAnsi="Times New Roman"/>
      <w:lang w:eastAsia="ar-SA"/>
    </w:rPr>
  </w:style>
  <w:style w:type="character" w:styleId="af0">
    <w:name w:val="footnote reference"/>
    <w:uiPriority w:val="99"/>
    <w:semiHidden/>
    <w:unhideWhenUsed/>
    <w:rsid w:val="00420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3A8E-5727-42ED-9791-D8EC64FE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23497</TotalTime>
  <Pages>11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Полина Шакирзянова</cp:lastModifiedBy>
  <cp:revision>207</cp:revision>
  <cp:lastPrinted>2022-06-29T05:49:00Z</cp:lastPrinted>
  <dcterms:created xsi:type="dcterms:W3CDTF">2018-05-14T07:03:00Z</dcterms:created>
  <dcterms:modified xsi:type="dcterms:W3CDTF">2023-11-17T01:53:00Z</dcterms:modified>
</cp:coreProperties>
</file>